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48538E9" w14:textId="77777777" w:rsidR="00A11EEE" w:rsidRDefault="009334C8">
      <w:pPr>
        <w:pStyle w:val="HeaderFooter"/>
        <w:rPr>
          <w:rFonts w:hint="eastAsia"/>
        </w:rPr>
      </w:pPr>
      <w:bookmarkStart w:id="0" w:name="_Hlk534211712"/>
      <w:r>
        <w:rPr>
          <w:noProof/>
        </w:rPr>
        <w:drawing>
          <wp:anchor distT="152400" distB="152400" distL="152400" distR="152400" simplePos="0" relativeHeight="251660288" behindDoc="0" locked="0" layoutInCell="1" allowOverlap="1" wp14:anchorId="0AABBC37" wp14:editId="79604F36">
            <wp:simplePos x="0" y="0"/>
            <wp:positionH relativeFrom="page">
              <wp:posOffset>908050</wp:posOffset>
            </wp:positionH>
            <wp:positionV relativeFrom="page">
              <wp:posOffset>323850</wp:posOffset>
            </wp:positionV>
            <wp:extent cx="914400" cy="914400"/>
            <wp:effectExtent l="0" t="0" r="0" b="0"/>
            <wp:wrapThrough wrapText="bothSides" distL="152400" distR="152400">
              <wp:wrapPolygon edited="1">
                <wp:start x="0" y="0"/>
                <wp:lineTo x="21600" y="0"/>
                <wp:lineTo x="21600" y="21600"/>
                <wp:lineTo x="0" y="21600"/>
                <wp:lineTo x="0" y="0"/>
              </wp:wrapPolygon>
            </wp:wrapThrough>
            <wp:docPr id="1073741825" name="officeArt object" descr="True Round Logo.jpg"/>
            <wp:cNvGraphicFramePr/>
            <a:graphic xmlns:a="http://schemas.openxmlformats.org/drawingml/2006/main">
              <a:graphicData uri="http://schemas.openxmlformats.org/drawingml/2006/picture">
                <pic:pic xmlns:pic="http://schemas.openxmlformats.org/drawingml/2006/picture">
                  <pic:nvPicPr>
                    <pic:cNvPr id="1073741825" name="True Round Logo.jpg" descr="True Round Logo.jpg"/>
                    <pic:cNvPicPr>
                      <a:picLocks noChangeAspect="1"/>
                    </pic:cNvPicPr>
                  </pic:nvPicPr>
                  <pic:blipFill>
                    <a:blip r:embed="rId7"/>
                    <a:stretch>
                      <a:fillRect/>
                    </a:stretch>
                  </pic:blipFill>
                  <pic:spPr>
                    <a:xfrm>
                      <a:off x="0" y="0"/>
                      <a:ext cx="914400" cy="9144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1312" behindDoc="0" locked="0" layoutInCell="1" allowOverlap="1" wp14:anchorId="7ECBC486" wp14:editId="6A3F36E6">
                <wp:simplePos x="0" y="0"/>
                <wp:positionH relativeFrom="page">
                  <wp:posOffset>3676649</wp:posOffset>
                </wp:positionH>
                <wp:positionV relativeFrom="page">
                  <wp:posOffset>406439</wp:posOffset>
                </wp:positionV>
                <wp:extent cx="3175000" cy="863520"/>
                <wp:effectExtent l="0" t="0" r="0" b="0"/>
                <wp:wrapThrough wrapText="bothSides" distL="152400" distR="152400">
                  <wp:wrapPolygon edited="1">
                    <wp:start x="0" y="0"/>
                    <wp:lineTo x="21600" y="0"/>
                    <wp:lineTo x="21600" y="21600"/>
                    <wp:lineTo x="0" y="21600"/>
                    <wp:lineTo x="0" y="0"/>
                  </wp:wrapPolygon>
                </wp:wrapThrough>
                <wp:docPr id="1073741826" name="officeArt object" descr="officeArt object"/>
                <wp:cNvGraphicFramePr/>
                <a:graphic xmlns:a="http://schemas.openxmlformats.org/drawingml/2006/main">
                  <a:graphicData uri="http://schemas.microsoft.com/office/word/2010/wordprocessingShape">
                    <wps:wsp>
                      <wps:cNvSpPr txBox="1"/>
                      <wps:spPr>
                        <a:xfrm>
                          <a:off x="0" y="0"/>
                          <a:ext cx="3175000" cy="863520"/>
                        </a:xfrm>
                        <a:prstGeom prst="rect">
                          <a:avLst/>
                        </a:prstGeom>
                        <a:noFill/>
                        <a:ln w="12700" cap="flat">
                          <a:noFill/>
                          <a:miter lim="400000"/>
                        </a:ln>
                        <a:effectLst/>
                      </wps:spPr>
                      <wps:txbx>
                        <w:txbxContent>
                          <w:p w14:paraId="07351BD2" w14:textId="53224A00" w:rsidR="00B327FF" w:rsidRDefault="00933516">
                            <w:pPr>
                              <w:pStyle w:val="BodyA"/>
                              <w:jc w:val="right"/>
                              <w:rPr>
                                <w:rFonts w:ascii="Arial" w:eastAsia="Arial" w:hAnsi="Arial" w:cs="Arial"/>
                                <w:b/>
                                <w:bCs/>
                                <w:color w:val="287CB3"/>
                                <w:u w:color="287CB3"/>
                              </w:rPr>
                            </w:pPr>
                            <w:r>
                              <w:rPr>
                                <w:rFonts w:ascii="Arial" w:hAnsi="Arial"/>
                                <w:b/>
                                <w:bCs/>
                                <w:color w:val="287CB3"/>
                                <w:u w:color="287CB3"/>
                              </w:rPr>
                              <w:t>Melody Kwok</w:t>
                            </w:r>
                          </w:p>
                          <w:p w14:paraId="1B78F9DE" w14:textId="5A9EAB8E" w:rsidR="00B327FF" w:rsidRDefault="00B327FF">
                            <w:pPr>
                              <w:pStyle w:val="BodyA"/>
                              <w:jc w:val="right"/>
                              <w:rPr>
                                <w:rFonts w:ascii="Arial" w:eastAsia="Arial" w:hAnsi="Arial" w:cs="Arial"/>
                                <w:color w:val="1A1918"/>
                                <w:sz w:val="18"/>
                                <w:szCs w:val="18"/>
                                <w:u w:color="1A1918"/>
                              </w:rPr>
                            </w:pPr>
                            <w:r>
                              <w:rPr>
                                <w:rFonts w:ascii="Arial" w:hAnsi="Arial"/>
                                <w:color w:val="1A1918"/>
                                <w:sz w:val="18"/>
                                <w:szCs w:val="18"/>
                                <w:u w:color="1A1918"/>
                              </w:rPr>
                              <w:t xml:space="preserve"> Benton County Communications Director</w:t>
                            </w:r>
                          </w:p>
                          <w:p w14:paraId="0B16846E" w14:textId="77777777" w:rsidR="00B327FF" w:rsidRDefault="00B327FF">
                            <w:pPr>
                              <w:pStyle w:val="BodyA"/>
                              <w:jc w:val="right"/>
                              <w:rPr>
                                <w:rFonts w:ascii="Arial" w:eastAsia="Arial" w:hAnsi="Arial" w:cs="Arial"/>
                                <w:color w:val="1A1918"/>
                                <w:sz w:val="18"/>
                                <w:szCs w:val="18"/>
                                <w:u w:color="1A1918"/>
                              </w:rPr>
                            </w:pPr>
                          </w:p>
                          <w:p w14:paraId="79E32E13" w14:textId="28FE8D13" w:rsidR="00B327FF" w:rsidRPr="003E0AF9" w:rsidRDefault="00B327FF">
                            <w:pPr>
                              <w:pStyle w:val="BodyA"/>
                              <w:jc w:val="right"/>
                              <w:rPr>
                                <w:rFonts w:ascii="Arial" w:eastAsia="Arial" w:hAnsi="Arial" w:cs="Arial"/>
                                <w:color w:val="1A1918"/>
                                <w:sz w:val="18"/>
                                <w:szCs w:val="18"/>
                                <w:u w:color="1A1918"/>
                                <w:lang w:val="es-419"/>
                              </w:rPr>
                            </w:pPr>
                            <w:r w:rsidRPr="003E0AF9">
                              <w:rPr>
                                <w:rFonts w:ascii="Arial" w:hAnsi="Arial"/>
                                <w:b/>
                                <w:bCs/>
                                <w:color w:val="287CB3"/>
                                <w:sz w:val="18"/>
                                <w:szCs w:val="18"/>
                                <w:u w:color="287CB3"/>
                                <w:lang w:val="es-419"/>
                              </w:rPr>
                              <w:t>P:</w:t>
                            </w:r>
                            <w:r w:rsidRPr="003E0AF9">
                              <w:rPr>
                                <w:rFonts w:ascii="Arial" w:hAnsi="Arial"/>
                                <w:color w:val="1A1918"/>
                                <w:sz w:val="18"/>
                                <w:szCs w:val="18"/>
                                <w:u w:color="1A1918"/>
                                <w:lang w:val="es-419"/>
                              </w:rPr>
                              <w:t xml:space="preserve"> (479) 268-9263    </w:t>
                            </w:r>
                            <w:r w:rsidRPr="003E0AF9">
                              <w:rPr>
                                <w:rFonts w:ascii="Arial" w:hAnsi="Arial"/>
                                <w:b/>
                                <w:bCs/>
                                <w:color w:val="287CB3"/>
                                <w:sz w:val="18"/>
                                <w:szCs w:val="18"/>
                                <w:u w:color="287CB3"/>
                                <w:lang w:val="es-419"/>
                              </w:rPr>
                              <w:t>C:</w:t>
                            </w:r>
                            <w:r w:rsidRPr="003E0AF9">
                              <w:rPr>
                                <w:rFonts w:ascii="Arial" w:hAnsi="Arial"/>
                                <w:color w:val="1A1918"/>
                                <w:sz w:val="18"/>
                                <w:szCs w:val="18"/>
                                <w:u w:color="1A1918"/>
                                <w:lang w:val="es-419"/>
                              </w:rPr>
                              <w:t xml:space="preserve"> (479) 721-3364</w:t>
                            </w:r>
                          </w:p>
                          <w:p w14:paraId="1B6B7EFF" w14:textId="0F64A92B" w:rsidR="00B327FF" w:rsidRPr="003E0AF9" w:rsidRDefault="00B327FF">
                            <w:pPr>
                              <w:pStyle w:val="BodyA"/>
                              <w:jc w:val="right"/>
                              <w:rPr>
                                <w:rFonts w:hint="eastAsia"/>
                                <w:lang w:val="es-419"/>
                              </w:rPr>
                            </w:pPr>
                            <w:r w:rsidRPr="003E0AF9">
                              <w:rPr>
                                <w:rFonts w:ascii="Arial" w:hAnsi="Arial"/>
                                <w:b/>
                                <w:bCs/>
                                <w:color w:val="287CB3"/>
                                <w:sz w:val="18"/>
                                <w:szCs w:val="18"/>
                                <w:u w:color="287CB3"/>
                                <w:lang w:val="es-419"/>
                              </w:rPr>
                              <w:t xml:space="preserve">E: </w:t>
                            </w:r>
                            <w:r w:rsidR="00933516">
                              <w:rPr>
                                <w:rFonts w:ascii="Arial" w:hAnsi="Arial"/>
                                <w:color w:val="1A1918"/>
                                <w:sz w:val="18"/>
                                <w:szCs w:val="18"/>
                                <w:u w:color="1A1918"/>
                                <w:lang w:val="es-419"/>
                              </w:rPr>
                              <w:t>Melody</w:t>
                            </w:r>
                            <w:r w:rsidRPr="003E0AF9">
                              <w:rPr>
                                <w:rFonts w:ascii="Arial" w:hAnsi="Arial"/>
                                <w:color w:val="1A1918"/>
                                <w:sz w:val="18"/>
                                <w:szCs w:val="18"/>
                                <w:u w:color="1A1918"/>
                                <w:lang w:val="es-419"/>
                              </w:rPr>
                              <w:t>.</w:t>
                            </w:r>
                            <w:r w:rsidR="00933516">
                              <w:rPr>
                                <w:rFonts w:ascii="Arial" w:hAnsi="Arial"/>
                                <w:color w:val="1A1918"/>
                                <w:sz w:val="18"/>
                                <w:szCs w:val="18"/>
                                <w:u w:color="1A1918"/>
                                <w:lang w:val="es-419"/>
                              </w:rPr>
                              <w:t>Kwok</w:t>
                            </w:r>
                            <w:r w:rsidRPr="003E0AF9">
                              <w:rPr>
                                <w:rFonts w:ascii="Arial" w:hAnsi="Arial"/>
                                <w:color w:val="1A1918"/>
                                <w:sz w:val="18"/>
                                <w:szCs w:val="18"/>
                                <w:u w:color="1A1918"/>
                                <w:lang w:val="es-419"/>
                              </w:rPr>
                              <w:t>@bentoncountyar.gov</w:t>
                            </w:r>
                          </w:p>
                        </w:txbxContent>
                      </wps:txbx>
                      <wps:bodyPr wrap="square" lIns="50800" tIns="50800" rIns="50800" bIns="50800" numCol="1" anchor="t">
                        <a:noAutofit/>
                      </wps:bodyPr>
                    </wps:wsp>
                  </a:graphicData>
                </a:graphic>
              </wp:anchor>
            </w:drawing>
          </mc:Choice>
          <mc:Fallback>
            <w:pict>
              <v:shapetype w14:anchorId="7ECBC486" id="_x0000_t202" coordsize="21600,21600" o:spt="202" path="m,l,21600r21600,l21600,xe">
                <v:stroke joinstyle="miter"/>
                <v:path gradientshapeok="t" o:connecttype="rect"/>
              </v:shapetype>
              <v:shape id="officeArt object" o:spid="_x0000_s1026" type="#_x0000_t202" alt="officeArt object" style="position:absolute;margin-left:289.5pt;margin-top:32pt;width:250pt;height:68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wrapcoords="-4 0 21596 0 21596 21584 -4 21584 -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" filled="f" stroked="f" strokeweight="1pt">
                <v:stroke miterlimit="4"/>
                <v:textbox inset="4pt,4pt,4pt,4pt">
                  <w:txbxContent>
                    <w:p w14:paraId="07351BD2" w14:textId="53224A00" w:rsidR="00B327FF" w:rsidRDefault="00933516">
                      <w:pPr>
                        <w:pStyle w:val="BodyA"/>
                        <w:jc w:val="right"/>
                        <w:rPr>
                          <w:rFonts w:ascii="Arial" w:eastAsia="Arial" w:hAnsi="Arial" w:cs="Arial"/>
                          <w:b/>
                          <w:bCs/>
                          <w:color w:val="287CB3"/>
                          <w:u w:color="287CB3"/>
                        </w:rPr>
                      </w:pPr>
                      <w:r>
                        <w:rPr>
                          <w:rFonts w:ascii="Arial" w:hAnsi="Arial"/>
                          <w:b/>
                          <w:bCs/>
                          <w:color w:val="287CB3"/>
                          <w:u w:color="287CB3"/>
                        </w:rPr>
                        <w:t>Melody Kwok</w:t>
                      </w:r>
                    </w:p>
                    <w:p w14:paraId="1B78F9DE" w14:textId="5A9EAB8E" w:rsidR="00B327FF" w:rsidRDefault="00B327FF">
                      <w:pPr>
                        <w:pStyle w:val="BodyA"/>
                        <w:jc w:val="right"/>
                        <w:rPr>
                          <w:rFonts w:ascii="Arial" w:eastAsia="Arial" w:hAnsi="Arial" w:cs="Arial"/>
                          <w:color w:val="1A1918"/>
                          <w:sz w:val="18"/>
                          <w:szCs w:val="18"/>
                          <w:u w:color="1A1918"/>
                        </w:rPr>
                      </w:pPr>
                      <w:r>
                        <w:rPr>
                          <w:rFonts w:ascii="Arial" w:hAnsi="Arial"/>
                          <w:color w:val="1A1918"/>
                          <w:sz w:val="18"/>
                          <w:szCs w:val="18"/>
                          <w:u w:color="1A1918"/>
                        </w:rPr>
                        <w:t xml:space="preserve"> Benton County Communications Director</w:t>
                      </w:r>
                    </w:p>
                    <w:p w14:paraId="0B16846E" w14:textId="77777777" w:rsidR="00B327FF" w:rsidRDefault="00B327FF">
                      <w:pPr>
                        <w:pStyle w:val="BodyA"/>
                        <w:jc w:val="right"/>
                        <w:rPr>
                          <w:rFonts w:ascii="Arial" w:eastAsia="Arial" w:hAnsi="Arial" w:cs="Arial"/>
                          <w:color w:val="1A1918"/>
                          <w:sz w:val="18"/>
                          <w:szCs w:val="18"/>
                          <w:u w:color="1A1918"/>
                        </w:rPr>
                      </w:pPr>
                    </w:p>
                    <w:p w14:paraId="79E32E13" w14:textId="28FE8D13" w:rsidR="00B327FF" w:rsidRPr="003E0AF9" w:rsidRDefault="00B327FF">
                      <w:pPr>
                        <w:pStyle w:val="BodyA"/>
                        <w:jc w:val="right"/>
                        <w:rPr>
                          <w:rFonts w:ascii="Arial" w:eastAsia="Arial" w:hAnsi="Arial" w:cs="Arial"/>
                          <w:color w:val="1A1918"/>
                          <w:sz w:val="18"/>
                          <w:szCs w:val="18"/>
                          <w:u w:color="1A1918"/>
                          <w:lang w:val="es-419"/>
                        </w:rPr>
                      </w:pPr>
                      <w:r w:rsidRPr="003E0AF9">
                        <w:rPr>
                          <w:rFonts w:ascii="Arial" w:hAnsi="Arial"/>
                          <w:b/>
                          <w:bCs/>
                          <w:color w:val="287CB3"/>
                          <w:sz w:val="18"/>
                          <w:szCs w:val="18"/>
                          <w:u w:color="287CB3"/>
                          <w:lang w:val="es-419"/>
                        </w:rPr>
                        <w:t>P:</w:t>
                      </w:r>
                      <w:r w:rsidRPr="003E0AF9">
                        <w:rPr>
                          <w:rFonts w:ascii="Arial" w:hAnsi="Arial"/>
                          <w:color w:val="1A1918"/>
                          <w:sz w:val="18"/>
                          <w:szCs w:val="18"/>
                          <w:u w:color="1A1918"/>
                          <w:lang w:val="es-419"/>
                        </w:rPr>
                        <w:t xml:space="preserve"> (479) 268-9263    </w:t>
                      </w:r>
                      <w:r w:rsidRPr="003E0AF9">
                        <w:rPr>
                          <w:rFonts w:ascii="Arial" w:hAnsi="Arial"/>
                          <w:b/>
                          <w:bCs/>
                          <w:color w:val="287CB3"/>
                          <w:sz w:val="18"/>
                          <w:szCs w:val="18"/>
                          <w:u w:color="287CB3"/>
                          <w:lang w:val="es-419"/>
                        </w:rPr>
                        <w:t>C:</w:t>
                      </w:r>
                      <w:r w:rsidRPr="003E0AF9">
                        <w:rPr>
                          <w:rFonts w:ascii="Arial" w:hAnsi="Arial"/>
                          <w:color w:val="1A1918"/>
                          <w:sz w:val="18"/>
                          <w:szCs w:val="18"/>
                          <w:u w:color="1A1918"/>
                          <w:lang w:val="es-419"/>
                        </w:rPr>
                        <w:t xml:space="preserve"> (479) 721-3364</w:t>
                      </w:r>
                    </w:p>
                    <w:p w14:paraId="1B6B7EFF" w14:textId="0F64A92B" w:rsidR="00B327FF" w:rsidRPr="003E0AF9" w:rsidRDefault="00B327FF">
                      <w:pPr>
                        <w:pStyle w:val="BodyA"/>
                        <w:jc w:val="right"/>
                        <w:rPr>
                          <w:rFonts w:hint="eastAsia"/>
                          <w:lang w:val="es-419"/>
                        </w:rPr>
                      </w:pPr>
                      <w:r w:rsidRPr="003E0AF9">
                        <w:rPr>
                          <w:rFonts w:ascii="Arial" w:hAnsi="Arial"/>
                          <w:b/>
                          <w:bCs/>
                          <w:color w:val="287CB3"/>
                          <w:sz w:val="18"/>
                          <w:szCs w:val="18"/>
                          <w:u w:color="287CB3"/>
                          <w:lang w:val="es-419"/>
                        </w:rPr>
                        <w:t xml:space="preserve">E: </w:t>
                      </w:r>
                      <w:r w:rsidR="00933516">
                        <w:rPr>
                          <w:rFonts w:ascii="Arial" w:hAnsi="Arial"/>
                          <w:color w:val="1A1918"/>
                          <w:sz w:val="18"/>
                          <w:szCs w:val="18"/>
                          <w:u w:color="1A1918"/>
                          <w:lang w:val="es-419"/>
                        </w:rPr>
                        <w:t>Melody</w:t>
                      </w:r>
                      <w:r w:rsidRPr="003E0AF9">
                        <w:rPr>
                          <w:rFonts w:ascii="Arial" w:hAnsi="Arial"/>
                          <w:color w:val="1A1918"/>
                          <w:sz w:val="18"/>
                          <w:szCs w:val="18"/>
                          <w:u w:color="1A1918"/>
                          <w:lang w:val="es-419"/>
                        </w:rPr>
                        <w:t>.</w:t>
                      </w:r>
                      <w:r w:rsidR="00933516">
                        <w:rPr>
                          <w:rFonts w:ascii="Arial" w:hAnsi="Arial"/>
                          <w:color w:val="1A1918"/>
                          <w:sz w:val="18"/>
                          <w:szCs w:val="18"/>
                          <w:u w:color="1A1918"/>
                          <w:lang w:val="es-419"/>
                        </w:rPr>
                        <w:t>Kwok</w:t>
                      </w:r>
                      <w:r w:rsidRPr="003E0AF9">
                        <w:rPr>
                          <w:rFonts w:ascii="Arial" w:hAnsi="Arial"/>
                          <w:color w:val="1A1918"/>
                          <w:sz w:val="18"/>
                          <w:szCs w:val="18"/>
                          <w:u w:color="1A1918"/>
                          <w:lang w:val="es-419"/>
                        </w:rPr>
                        <w:t>@bentoncountyar.gov</w:t>
                      </w:r>
                    </w:p>
                  </w:txbxContent>
                </v:textbox>
                <w10:wrap type="through" anchorx="page" anchory="page"/>
              </v:shape>
            </w:pict>
          </mc:Fallback>
        </mc:AlternateContent>
      </w:r>
    </w:p>
    <w:p w14:paraId="45E510DF" w14:textId="77777777" w:rsidR="00A11EEE" w:rsidRDefault="00A11EEE">
      <w:pPr>
        <w:pStyle w:val="HeaderFooter"/>
        <w:rPr>
          <w:rFonts w:hint="eastAsia"/>
        </w:rPr>
      </w:pPr>
    </w:p>
    <w:bookmarkEnd w:id="0"/>
    <w:p w14:paraId="7FC506C3" w14:textId="77777777" w:rsidR="00A11EEE" w:rsidRDefault="00A11EEE">
      <w:pPr>
        <w:pStyle w:val="HeaderFooter"/>
        <w:rPr>
          <w:rFonts w:hint="eastAsia"/>
        </w:rPr>
      </w:pPr>
    </w:p>
    <w:p w14:paraId="44A1592E" w14:textId="77777777" w:rsidR="00A11EEE" w:rsidRDefault="00A11EEE">
      <w:pPr>
        <w:pStyle w:val="Default"/>
        <w:tabs>
          <w:tab w:val="left" w:pos="8820"/>
        </w:tabs>
        <w:spacing w:after="160" w:line="256" w:lineRule="auto"/>
        <w:rPr>
          <w:rFonts w:ascii="Calibri" w:eastAsia="Calibri" w:hAnsi="Calibri" w:cs="Calibri"/>
        </w:rPr>
      </w:pPr>
    </w:p>
    <w:p w14:paraId="7CE71ABD" w14:textId="3960501C" w:rsidR="00A11EEE" w:rsidRDefault="00674674">
      <w:pPr>
        <w:pStyle w:val="Default"/>
        <w:tabs>
          <w:tab w:val="left" w:pos="8820"/>
        </w:tabs>
        <w:spacing w:after="160" w:line="256" w:lineRule="auto"/>
        <w:rPr>
          <w:rFonts w:ascii="Mark Pro" w:eastAsia="Mark Pro" w:hAnsi="Mark Pro" w:cs="Mark Pro"/>
          <w:b/>
          <w:bCs/>
          <w:color w:val="006485"/>
          <w:spacing w:val="26"/>
          <w:sz w:val="18"/>
          <w:szCs w:val="18"/>
          <w:u w:color="006485"/>
        </w:rPr>
      </w:pPr>
      <w:r>
        <w:rPr>
          <w:rFonts w:ascii="Arial" w:hAnsi="Arial"/>
          <w:b/>
          <w:bCs/>
          <w:color w:val="297CB4"/>
          <w:spacing w:val="26"/>
          <w:sz w:val="18"/>
          <w:szCs w:val="18"/>
          <w:u w:color="006485"/>
        </w:rPr>
        <w:t>FOR IMMEDIATE RELEASE</w:t>
      </w:r>
    </w:p>
    <w:p w14:paraId="79BB6BD5" w14:textId="6FD932A4" w:rsidR="007F45B0" w:rsidRPr="00A361F5" w:rsidRDefault="003A050D" w:rsidP="003A050D">
      <w:pPr>
        <w:pStyle w:val="Default"/>
        <w:tabs>
          <w:tab w:val="left" w:pos="8820"/>
        </w:tabs>
        <w:rPr>
          <w:rFonts w:ascii="Arial" w:eastAsia="Arial" w:hAnsi="Arial" w:cs="Arial"/>
          <w:color w:val="2A3D52"/>
          <w:sz w:val="32"/>
          <w:szCs w:val="32"/>
          <w:u w:color="2A3D52"/>
        </w:rPr>
      </w:pPr>
      <w:r>
        <w:rPr>
          <w:rFonts w:ascii="Arial" w:eastAsia="Arial" w:hAnsi="Arial" w:cs="Arial"/>
          <w:color w:val="2A3D52"/>
          <w:sz w:val="32"/>
          <w:szCs w:val="32"/>
          <w:u w:color="2A3D52"/>
        </w:rPr>
        <w:t>Benton County provide</w:t>
      </w:r>
      <w:r w:rsidR="00E666ED">
        <w:rPr>
          <w:rFonts w:ascii="Arial" w:eastAsia="Arial" w:hAnsi="Arial" w:cs="Arial"/>
          <w:color w:val="2A3D52"/>
          <w:sz w:val="32"/>
          <w:szCs w:val="32"/>
          <w:u w:color="2A3D52"/>
        </w:rPr>
        <w:t xml:space="preserve">s </w:t>
      </w:r>
      <w:r>
        <w:rPr>
          <w:rFonts w:ascii="Arial" w:eastAsia="Arial" w:hAnsi="Arial" w:cs="Arial"/>
          <w:color w:val="2A3D52"/>
          <w:sz w:val="32"/>
          <w:szCs w:val="32"/>
          <w:u w:color="2A3D52"/>
        </w:rPr>
        <w:t>update on disaster relief</w:t>
      </w:r>
      <w:r w:rsidR="007F45B0">
        <w:rPr>
          <w:rFonts w:ascii="Arial" w:eastAsia="Arial" w:hAnsi="Arial" w:cs="Arial"/>
          <w:color w:val="2A3D52"/>
          <w:sz w:val="32"/>
          <w:szCs w:val="32"/>
          <w:u w:color="2A3D52"/>
        </w:rPr>
        <w:t xml:space="preserve"> – 6.4.23</w:t>
      </w:r>
    </w:p>
    <w:p w14:paraId="7DFCB2F7" w14:textId="46D21B5F" w:rsidR="008A3298" w:rsidRDefault="002D4469" w:rsidP="008A3298">
      <w:pPr>
        <w:pStyle w:val="Default"/>
        <w:tabs>
          <w:tab w:val="left" w:pos="8820"/>
        </w:tabs>
        <w:spacing w:line="336" w:lineRule="auto"/>
        <w:rPr>
          <w:rFonts w:asciiTheme="minorHAnsi" w:eastAsia="MarkPro-Book" w:hAnsiTheme="minorHAnsi" w:cs="MarkPro-Book"/>
          <w:color w:val="006485"/>
          <w:sz w:val="18"/>
          <w:szCs w:val="18"/>
        </w:rPr>
      </w:pPr>
      <w:r>
        <w:rPr>
          <w:rFonts w:asciiTheme="minorHAnsi" w:eastAsia="MarkPro-Book" w:hAnsiTheme="minorHAnsi" w:cs="MarkPro-Book"/>
          <w:color w:val="006485"/>
          <w:sz w:val="18"/>
          <w:szCs w:val="18"/>
        </w:rPr>
        <w:t xml:space="preserve">FEMA and </w:t>
      </w:r>
      <w:r w:rsidR="003A050D">
        <w:rPr>
          <w:rFonts w:asciiTheme="minorHAnsi" w:eastAsia="MarkPro-Book" w:hAnsiTheme="minorHAnsi" w:cs="MarkPro-Book"/>
          <w:color w:val="006485"/>
          <w:sz w:val="18"/>
          <w:szCs w:val="18"/>
        </w:rPr>
        <w:t xml:space="preserve">the </w:t>
      </w:r>
      <w:r w:rsidRPr="002D4469">
        <w:rPr>
          <w:rFonts w:asciiTheme="minorHAnsi" w:eastAsia="MarkPro-Book" w:hAnsiTheme="minorHAnsi" w:cs="MarkPro-Book"/>
          <w:color w:val="006485"/>
          <w:sz w:val="18"/>
          <w:szCs w:val="18"/>
        </w:rPr>
        <w:t xml:space="preserve">U.S. Small Business Administration </w:t>
      </w:r>
      <w:r w:rsidR="003A050D">
        <w:rPr>
          <w:rFonts w:asciiTheme="minorHAnsi" w:eastAsia="MarkPro-Book" w:hAnsiTheme="minorHAnsi" w:cs="MarkPro-Book"/>
          <w:color w:val="006485"/>
          <w:sz w:val="18"/>
          <w:szCs w:val="18"/>
        </w:rPr>
        <w:t xml:space="preserve">are accepting applications for federal disaster funds. </w:t>
      </w:r>
      <w:r>
        <w:rPr>
          <w:rFonts w:asciiTheme="minorHAnsi" w:eastAsia="MarkPro-Book" w:hAnsiTheme="minorHAnsi" w:cs="MarkPro-Book"/>
          <w:color w:val="006485"/>
          <w:sz w:val="18"/>
          <w:szCs w:val="18"/>
        </w:rPr>
        <w:t xml:space="preserve"> </w:t>
      </w:r>
    </w:p>
    <w:p w14:paraId="2D76920A" w14:textId="7A78B05D" w:rsidR="00720C65" w:rsidRPr="007F45B0" w:rsidRDefault="00000000" w:rsidP="007F45B0">
      <w:pPr>
        <w:pStyle w:val="Default"/>
        <w:tabs>
          <w:tab w:val="left" w:pos="8820"/>
        </w:tabs>
        <w:spacing w:line="336" w:lineRule="auto"/>
        <w:jc w:val="center"/>
        <w:rPr>
          <w:rFonts w:ascii="Arial" w:eastAsia="MarkPro-Book" w:hAnsi="Arial" w:cs="Arial"/>
          <w:b/>
          <w:bCs/>
          <w:color w:val="0079BF"/>
          <w:sz w:val="24"/>
          <w:szCs w:val="24"/>
        </w:rPr>
      </w:pPr>
      <w:hyperlink r:id="rId8" w:history="1">
        <w:r w:rsidR="007A557C" w:rsidRPr="00B57C20">
          <w:rPr>
            <w:rStyle w:val="Hyperlink"/>
            <w:rFonts w:ascii="Arial" w:eastAsia="MarkPro-Book" w:hAnsi="Arial" w:cs="Arial"/>
            <w:b/>
            <w:bCs/>
            <w:color w:val="0079BF"/>
            <w:sz w:val="24"/>
            <w:szCs w:val="24"/>
          </w:rPr>
          <w:t>relief.bentoncountyar.gov</w:t>
        </w:r>
      </w:hyperlink>
    </w:p>
    <w:p w14:paraId="1066BAC0" w14:textId="1AE94975" w:rsidR="00720C65" w:rsidRPr="009377F1" w:rsidRDefault="00720C65" w:rsidP="00720C65">
      <w:pPr>
        <w:pStyle w:val="Heading5"/>
        <w:rPr>
          <w:b/>
          <w:bCs/>
        </w:rPr>
      </w:pPr>
      <w:r>
        <w:rPr>
          <w:rStyle w:val="Strong"/>
        </w:rPr>
        <w:t>New Update- National Guard Extension</w:t>
      </w:r>
    </w:p>
    <w:p w14:paraId="50171963" w14:textId="02072F36" w:rsidR="00720C65" w:rsidRDefault="00720C65" w:rsidP="00720C65">
      <w:pPr>
        <w:rPr>
          <w:rFonts w:ascii="Arial" w:hAnsi="Arial" w:cs="Arial"/>
          <w:bCs/>
          <w:color w:val="404040" w:themeColor="text1" w:themeTint="BF"/>
        </w:rPr>
      </w:pPr>
      <w:r>
        <w:rPr>
          <w:rFonts w:ascii="Arial" w:hAnsi="Arial" w:cs="Arial"/>
          <w:bCs/>
          <w:color w:val="404040" w:themeColor="text1" w:themeTint="BF"/>
        </w:rPr>
        <w:t xml:space="preserve">The National Guard Mission for Benton County has been extended through Friday, June 21. Guardsmen will help with traffic control at the three Benton County Debris Drop Sites. </w:t>
      </w:r>
    </w:p>
    <w:p w14:paraId="05813546" w14:textId="77777777" w:rsidR="00C87C97" w:rsidRDefault="00C87C97" w:rsidP="001F07B5">
      <w:pPr>
        <w:rPr>
          <w:rFonts w:ascii="Arial" w:hAnsi="Arial" w:cs="Arial"/>
          <w:bCs/>
          <w:color w:val="404040" w:themeColor="text1" w:themeTint="BF"/>
        </w:rPr>
      </w:pPr>
    </w:p>
    <w:p w14:paraId="6E208366" w14:textId="0CDEFC26" w:rsidR="009377F1" w:rsidRPr="009377F1" w:rsidRDefault="009377F1" w:rsidP="009377F1">
      <w:pPr>
        <w:pStyle w:val="Heading5"/>
        <w:rPr>
          <w:b/>
          <w:bCs/>
        </w:rPr>
      </w:pPr>
      <w:r>
        <w:rPr>
          <w:rStyle w:val="Strong"/>
        </w:rPr>
        <w:t>New Update- County Assessor and Collector</w:t>
      </w:r>
      <w:r w:rsidR="006B0913">
        <w:rPr>
          <w:rStyle w:val="Strong"/>
        </w:rPr>
        <w:tab/>
      </w:r>
    </w:p>
    <w:p w14:paraId="1BDB3429" w14:textId="21E874B0" w:rsidR="009377F1" w:rsidRDefault="009377F1" w:rsidP="006B0913">
      <w:pPr>
        <w:rPr>
          <w:rFonts w:ascii="Arial" w:hAnsi="Arial" w:cs="Arial"/>
          <w:bCs/>
          <w:color w:val="404040" w:themeColor="text1" w:themeTint="BF"/>
        </w:rPr>
      </w:pPr>
      <w:bookmarkStart w:id="1" w:name="_Hlk168410568"/>
      <w:r>
        <w:rPr>
          <w:rFonts w:ascii="Arial" w:hAnsi="Arial" w:cs="Arial"/>
          <w:bCs/>
          <w:color w:val="404040" w:themeColor="text1" w:themeTint="BF"/>
        </w:rPr>
        <w:t xml:space="preserve">The servers for the Benton County Assessor and Collector are now operational. Online services have resumed for personal property and business assessments. </w:t>
      </w:r>
      <w:bookmarkEnd w:id="1"/>
      <w:r>
        <w:rPr>
          <w:rFonts w:ascii="Arial" w:hAnsi="Arial" w:cs="Arial"/>
          <w:bCs/>
          <w:color w:val="404040" w:themeColor="text1" w:themeTint="BF"/>
        </w:rPr>
        <w:t xml:space="preserve">Payments can be made to the Collector for personal property taxes. </w:t>
      </w:r>
      <w:r w:rsidR="00377329">
        <w:rPr>
          <w:rFonts w:ascii="Arial" w:hAnsi="Arial" w:cs="Arial"/>
          <w:bCs/>
          <w:color w:val="404040" w:themeColor="text1" w:themeTint="BF"/>
        </w:rPr>
        <w:t>Due to storm damage, the Benton County Rogers Office will remain closed until further notice</w:t>
      </w:r>
      <w:r w:rsidR="009650AB">
        <w:rPr>
          <w:rFonts w:ascii="Arial" w:hAnsi="Arial" w:cs="Arial"/>
          <w:bCs/>
          <w:color w:val="404040" w:themeColor="text1" w:themeTint="BF"/>
        </w:rPr>
        <w:t xml:space="preserve">. The Bentonville, Gravette, and Siloam Springs Satellite Offices </w:t>
      </w:r>
      <w:r w:rsidR="00C16149">
        <w:rPr>
          <w:rFonts w:ascii="Arial" w:hAnsi="Arial" w:cs="Arial"/>
          <w:bCs/>
          <w:color w:val="404040" w:themeColor="text1" w:themeTint="BF"/>
        </w:rPr>
        <w:t xml:space="preserve">are still closed. </w:t>
      </w:r>
    </w:p>
    <w:p w14:paraId="41B669D1" w14:textId="77777777" w:rsidR="009377F1" w:rsidRDefault="009377F1" w:rsidP="006B0913">
      <w:pPr>
        <w:rPr>
          <w:rFonts w:ascii="Arial" w:hAnsi="Arial" w:cs="Arial"/>
          <w:bCs/>
          <w:color w:val="404040" w:themeColor="text1" w:themeTint="BF"/>
        </w:rPr>
      </w:pPr>
    </w:p>
    <w:p w14:paraId="3D6FD56F" w14:textId="436CD865" w:rsidR="006B0913" w:rsidRDefault="006B0913" w:rsidP="006B0913">
      <w:pPr>
        <w:rPr>
          <w:rFonts w:ascii="Arial" w:hAnsi="Arial" w:cs="Arial"/>
          <w:bCs/>
          <w:color w:val="404040" w:themeColor="text1" w:themeTint="BF"/>
        </w:rPr>
      </w:pPr>
      <w:r>
        <w:rPr>
          <w:rFonts w:ascii="Arial" w:hAnsi="Arial" w:cs="Arial"/>
          <w:bCs/>
          <w:color w:val="404040" w:themeColor="text1" w:themeTint="BF"/>
        </w:rPr>
        <w:t xml:space="preserve">Governor Sarah Sanders signed an </w:t>
      </w:r>
      <w:hyperlink r:id="rId9" w:history="1">
        <w:r w:rsidRPr="009D6D15">
          <w:rPr>
            <w:rStyle w:val="Hyperlink"/>
            <w:rFonts w:ascii="Arial" w:hAnsi="Arial" w:cs="Arial"/>
            <w:bCs/>
          </w:rPr>
          <w:t>executive order</w:t>
        </w:r>
      </w:hyperlink>
      <w:r>
        <w:rPr>
          <w:rFonts w:ascii="Arial" w:hAnsi="Arial" w:cs="Arial"/>
          <w:bCs/>
          <w:color w:val="404040" w:themeColor="text1" w:themeTint="BF"/>
        </w:rPr>
        <w:t xml:space="preserve"> allowing Benton County and other storm-affected counties to suspend the 10% penalties for a late personal property or business assessment until June 30, 2024. The original deadline was May 31, 2024. </w:t>
      </w:r>
    </w:p>
    <w:p w14:paraId="5A04BF2D" w14:textId="77777777" w:rsidR="00225431" w:rsidRDefault="00225431" w:rsidP="006B0913">
      <w:pPr>
        <w:rPr>
          <w:rFonts w:ascii="Arial" w:hAnsi="Arial" w:cs="Arial"/>
          <w:bCs/>
          <w:color w:val="404040" w:themeColor="text1" w:themeTint="BF"/>
        </w:rPr>
      </w:pPr>
    </w:p>
    <w:p w14:paraId="0C595144" w14:textId="44C623CB" w:rsidR="00225431" w:rsidRDefault="00225431" w:rsidP="006B0913">
      <w:pPr>
        <w:rPr>
          <w:rFonts w:ascii="Arial" w:hAnsi="Arial" w:cs="Arial"/>
          <w:b/>
          <w:color w:val="0079BF"/>
        </w:rPr>
      </w:pPr>
      <w:r w:rsidRPr="00225431">
        <w:rPr>
          <w:rFonts w:ascii="Arial" w:hAnsi="Arial" w:cs="Arial"/>
          <w:b/>
          <w:color w:val="0079BF"/>
        </w:rPr>
        <w:t>New Update- Damage Assessments</w:t>
      </w:r>
    </w:p>
    <w:p w14:paraId="1F86CAC7" w14:textId="77777777" w:rsidR="00225431" w:rsidRDefault="00225431" w:rsidP="006B0913">
      <w:pPr>
        <w:rPr>
          <w:rFonts w:ascii="Arial" w:hAnsi="Arial" w:cs="Arial"/>
          <w:color w:val="404040"/>
        </w:rPr>
      </w:pPr>
      <w:r>
        <w:rPr>
          <w:rFonts w:ascii="Arial" w:hAnsi="Arial" w:cs="Arial"/>
          <w:color w:val="404040"/>
        </w:rPr>
        <w:t xml:space="preserve">The Benton County Division of Public Safety has vetted 2,026 damage reports from the Citizen Damage Reporter. These reports include buildings within and outside city limits. Of the 2,026 vetted damage reports, we have had: </w:t>
      </w:r>
    </w:p>
    <w:p w14:paraId="5301573E" w14:textId="77777777" w:rsidR="00225431" w:rsidRPr="00225431" w:rsidRDefault="00225431" w:rsidP="00225431">
      <w:pPr>
        <w:pStyle w:val="ListParagraph"/>
        <w:numPr>
          <w:ilvl w:val="1"/>
          <w:numId w:val="15"/>
        </w:numPr>
        <w:rPr>
          <w:rFonts w:ascii="Arial" w:hAnsi="Arial" w:cs="Arial"/>
          <w:color w:val="404040"/>
        </w:rPr>
      </w:pPr>
      <w:r w:rsidRPr="00225431">
        <w:rPr>
          <w:rFonts w:ascii="Arial" w:hAnsi="Arial" w:cs="Arial"/>
          <w:color w:val="404040"/>
        </w:rPr>
        <w:t>78 Destroyed – House has extensive damage to 2 or more walls/roof</w:t>
      </w:r>
    </w:p>
    <w:p w14:paraId="757CB6E5" w14:textId="0913F668" w:rsidR="00225431" w:rsidRPr="00225431" w:rsidRDefault="00225431" w:rsidP="00225431">
      <w:pPr>
        <w:pStyle w:val="ListParagraph"/>
        <w:numPr>
          <w:ilvl w:val="1"/>
          <w:numId w:val="15"/>
        </w:numPr>
        <w:rPr>
          <w:rFonts w:ascii="Arial" w:hAnsi="Arial" w:cs="Arial"/>
          <w:color w:val="404040"/>
        </w:rPr>
      </w:pPr>
      <w:r w:rsidRPr="00225431">
        <w:rPr>
          <w:rFonts w:ascii="Arial" w:hAnsi="Arial" w:cs="Arial"/>
          <w:color w:val="404040"/>
        </w:rPr>
        <w:t>298 Major Damage – Extensive damage to a least 1 wall/roof</w:t>
      </w:r>
    </w:p>
    <w:p w14:paraId="4C815312" w14:textId="6BE36966" w:rsidR="00225431" w:rsidRPr="00225431" w:rsidRDefault="00225431" w:rsidP="00225431">
      <w:pPr>
        <w:pStyle w:val="ListParagraph"/>
        <w:numPr>
          <w:ilvl w:val="1"/>
          <w:numId w:val="15"/>
        </w:numPr>
        <w:rPr>
          <w:rFonts w:ascii="Arial" w:hAnsi="Arial" w:cs="Arial"/>
          <w:color w:val="404040"/>
        </w:rPr>
      </w:pPr>
      <w:r w:rsidRPr="00225431">
        <w:rPr>
          <w:rFonts w:ascii="Arial" w:hAnsi="Arial" w:cs="Arial"/>
          <w:color w:val="404040"/>
        </w:rPr>
        <w:t>754 Minor Damage – Roof or wall penetrated by debris</w:t>
      </w:r>
    </w:p>
    <w:p w14:paraId="4CC67E0A" w14:textId="0D863794" w:rsidR="00225431" w:rsidRPr="00225431" w:rsidRDefault="00225431" w:rsidP="00225431">
      <w:pPr>
        <w:pStyle w:val="ListParagraph"/>
        <w:numPr>
          <w:ilvl w:val="1"/>
          <w:numId w:val="15"/>
        </w:numPr>
        <w:rPr>
          <w:rFonts w:ascii="Arial" w:hAnsi="Arial" w:cs="Arial"/>
          <w:color w:val="404040"/>
        </w:rPr>
      </w:pPr>
      <w:r w:rsidRPr="00225431">
        <w:rPr>
          <w:rFonts w:ascii="Arial" w:hAnsi="Arial" w:cs="Arial"/>
          <w:color w:val="404040"/>
        </w:rPr>
        <w:t xml:space="preserve">709 Affected – fences, trees, cars, hail damage to </w:t>
      </w:r>
      <w:r w:rsidR="00757483">
        <w:rPr>
          <w:rFonts w:ascii="Arial" w:hAnsi="Arial" w:cs="Arial"/>
          <w:color w:val="404040"/>
        </w:rPr>
        <w:t xml:space="preserve">the </w:t>
      </w:r>
      <w:r w:rsidRPr="00225431">
        <w:rPr>
          <w:rFonts w:ascii="Arial" w:hAnsi="Arial" w:cs="Arial"/>
          <w:color w:val="404040"/>
        </w:rPr>
        <w:t xml:space="preserve">home but no structural damage </w:t>
      </w:r>
    </w:p>
    <w:p w14:paraId="5C8AA8B3" w14:textId="77777777" w:rsidR="00C87C97" w:rsidRDefault="00C87C97" w:rsidP="001F07B5">
      <w:pPr>
        <w:rPr>
          <w:rFonts w:ascii="Arial" w:hAnsi="Arial" w:cs="Arial"/>
          <w:bCs/>
          <w:color w:val="404040" w:themeColor="text1" w:themeTint="BF"/>
        </w:rPr>
      </w:pPr>
    </w:p>
    <w:p w14:paraId="43256E40" w14:textId="028312B1" w:rsidR="003B1B2E" w:rsidRDefault="00720C65" w:rsidP="003B1B2E">
      <w:pPr>
        <w:pStyle w:val="Heading5"/>
        <w:rPr>
          <w:rStyle w:val="Strong"/>
        </w:rPr>
      </w:pPr>
      <w:r>
        <w:rPr>
          <w:rStyle w:val="Strong"/>
        </w:rPr>
        <w:t xml:space="preserve">New Update- Benton County Debris Cleanup </w:t>
      </w:r>
    </w:p>
    <w:p w14:paraId="19187A0A" w14:textId="3B80FEAA" w:rsidR="003B1B2E" w:rsidRDefault="00F72E9C" w:rsidP="00720C65">
      <w:pPr>
        <w:rPr>
          <w:rFonts w:ascii="Arial" w:hAnsi="Arial" w:cs="Arial"/>
          <w:bCs/>
          <w:color w:val="404040" w:themeColor="text1" w:themeTint="BF"/>
        </w:rPr>
      </w:pPr>
      <w:r>
        <w:rPr>
          <w:rFonts w:ascii="Arial" w:hAnsi="Arial" w:cs="Arial"/>
          <w:bCs/>
          <w:color w:val="404040" w:themeColor="text1" w:themeTint="BF"/>
        </w:rPr>
        <w:t>The Benton County Debris Sites have collected 818 loads of vegetative debris as of Monday, June 3</w:t>
      </w:r>
      <w:r w:rsidRPr="00F72E9C">
        <w:rPr>
          <w:rFonts w:ascii="Arial" w:hAnsi="Arial" w:cs="Arial"/>
          <w:bCs/>
          <w:color w:val="404040" w:themeColor="text1" w:themeTint="BF"/>
          <w:vertAlign w:val="superscript"/>
        </w:rPr>
        <w:t>rd</w:t>
      </w:r>
      <w:r>
        <w:rPr>
          <w:rFonts w:ascii="Arial" w:hAnsi="Arial" w:cs="Arial"/>
          <w:bCs/>
          <w:color w:val="404040" w:themeColor="text1" w:themeTint="BF"/>
        </w:rPr>
        <w:t xml:space="preserve">. </w:t>
      </w:r>
      <w:bookmarkStart w:id="2" w:name="_Hlk168410504"/>
      <w:r w:rsidR="003B1B2E">
        <w:rPr>
          <w:rFonts w:ascii="Arial" w:hAnsi="Arial" w:cs="Arial"/>
          <w:bCs/>
          <w:color w:val="404040" w:themeColor="text1" w:themeTint="BF"/>
        </w:rPr>
        <w:t xml:space="preserve">Starting tomorrow, </w:t>
      </w:r>
      <w:r w:rsidR="003B1B2E" w:rsidRPr="003B1B2E">
        <w:rPr>
          <w:rFonts w:ascii="Arial" w:hAnsi="Arial" w:cs="Arial"/>
          <w:b/>
          <w:color w:val="404040" w:themeColor="text1" w:themeTint="BF"/>
        </w:rPr>
        <w:t>Wednesday, June 5</w:t>
      </w:r>
      <w:r w:rsidR="003B1B2E">
        <w:rPr>
          <w:rFonts w:ascii="Arial" w:hAnsi="Arial" w:cs="Arial"/>
          <w:bCs/>
          <w:color w:val="404040" w:themeColor="text1" w:themeTint="BF"/>
        </w:rPr>
        <w:t xml:space="preserve">, the </w:t>
      </w:r>
      <w:r w:rsidR="003B1B2E" w:rsidRPr="003B1B2E">
        <w:rPr>
          <w:rFonts w:ascii="Arial" w:hAnsi="Arial" w:cs="Arial"/>
          <w:b/>
          <w:color w:val="404040" w:themeColor="text1" w:themeTint="BF"/>
        </w:rPr>
        <w:t>Benton County Decatur Road Yard will accept construction and demolition debris (C&amp;D)</w:t>
      </w:r>
      <w:r w:rsidR="003B1B2E" w:rsidRPr="003B1B2E">
        <w:rPr>
          <w:rFonts w:ascii="Arial" w:hAnsi="Arial" w:cs="Arial"/>
          <w:bCs/>
          <w:color w:val="404040" w:themeColor="text1" w:themeTint="BF"/>
        </w:rPr>
        <w:t>.</w:t>
      </w:r>
      <w:r w:rsidR="003B1B2E">
        <w:rPr>
          <w:rFonts w:ascii="Arial" w:hAnsi="Arial" w:cs="Arial"/>
          <w:bCs/>
          <w:color w:val="404040" w:themeColor="text1" w:themeTint="BF"/>
        </w:rPr>
        <w:t xml:space="preserve"> C&amp;D debris includes, but is not limited to, siding, fencing, furniture, drywall, roofing, etc. C&amp;D debris DOES NOT include appliances or hazardous materials. The Decatur Road Yard will be the only Benton County maintained site to accept C&amp;D debris. </w:t>
      </w:r>
      <w:r w:rsidR="00476332">
        <w:rPr>
          <w:rFonts w:ascii="Arial" w:hAnsi="Arial" w:cs="Arial"/>
          <w:bCs/>
          <w:color w:val="404040" w:themeColor="text1" w:themeTint="BF"/>
        </w:rPr>
        <w:t xml:space="preserve">Mixed loads of debris will not be accepted. Vegetative and C&amp;D debris loads must be </w:t>
      </w:r>
      <w:r w:rsidR="00F810EF">
        <w:rPr>
          <w:rFonts w:ascii="Arial" w:hAnsi="Arial" w:cs="Arial"/>
          <w:bCs/>
          <w:color w:val="404040" w:themeColor="text1" w:themeTint="BF"/>
        </w:rPr>
        <w:t>separated. The</w:t>
      </w:r>
      <w:r w:rsidR="003B1B2E">
        <w:rPr>
          <w:rFonts w:ascii="Arial" w:hAnsi="Arial" w:cs="Arial"/>
          <w:bCs/>
          <w:color w:val="404040" w:themeColor="text1" w:themeTint="BF"/>
        </w:rPr>
        <w:t xml:space="preserve"> other two sites, Hwy 62 East Side and the Benton County Fairgrounds</w:t>
      </w:r>
      <w:r w:rsidR="0017615C">
        <w:rPr>
          <w:rFonts w:ascii="Arial" w:hAnsi="Arial" w:cs="Arial"/>
          <w:bCs/>
          <w:color w:val="404040" w:themeColor="text1" w:themeTint="BF"/>
        </w:rPr>
        <w:t>,</w:t>
      </w:r>
      <w:r w:rsidR="003B1B2E">
        <w:rPr>
          <w:rFonts w:ascii="Arial" w:hAnsi="Arial" w:cs="Arial"/>
          <w:bCs/>
          <w:color w:val="404040" w:themeColor="text1" w:themeTint="BF"/>
        </w:rPr>
        <w:t xml:space="preserve"> </w:t>
      </w:r>
      <w:r w:rsidR="00474F1E">
        <w:rPr>
          <w:rFonts w:ascii="Arial" w:hAnsi="Arial" w:cs="Arial"/>
          <w:bCs/>
          <w:color w:val="404040" w:themeColor="text1" w:themeTint="BF"/>
        </w:rPr>
        <w:t xml:space="preserve">will only accept vegetative debris. </w:t>
      </w:r>
    </w:p>
    <w:bookmarkEnd w:id="2"/>
    <w:p w14:paraId="2ECE8EB5" w14:textId="77777777" w:rsidR="003B1B2E" w:rsidRDefault="003B1B2E" w:rsidP="00720C65">
      <w:pPr>
        <w:rPr>
          <w:rFonts w:ascii="Arial" w:hAnsi="Arial" w:cs="Arial"/>
          <w:bCs/>
          <w:color w:val="404040" w:themeColor="text1" w:themeTint="BF"/>
        </w:rPr>
      </w:pPr>
    </w:p>
    <w:p w14:paraId="28A87031" w14:textId="3FA428E8" w:rsidR="00720C65" w:rsidRDefault="00474F1E" w:rsidP="00720C65">
      <w:pPr>
        <w:rPr>
          <w:rFonts w:ascii="Arial" w:hAnsi="Arial" w:cs="Arial"/>
          <w:bCs/>
          <w:color w:val="404040" w:themeColor="text1" w:themeTint="BF"/>
        </w:rPr>
      </w:pPr>
      <w:r>
        <w:rPr>
          <w:rFonts w:ascii="Arial" w:hAnsi="Arial" w:cs="Arial"/>
          <w:bCs/>
          <w:color w:val="404040" w:themeColor="text1" w:themeTint="BF"/>
        </w:rPr>
        <w:t xml:space="preserve">All three sites are open </w:t>
      </w:r>
      <w:r w:rsidRPr="00474F1E">
        <w:rPr>
          <w:rFonts w:ascii="Arial" w:hAnsi="Arial" w:cs="Arial"/>
          <w:b/>
          <w:color w:val="404040" w:themeColor="text1" w:themeTint="BF"/>
        </w:rPr>
        <w:t>Monday – Saturday</w:t>
      </w:r>
      <w:r>
        <w:rPr>
          <w:rFonts w:ascii="Arial" w:hAnsi="Arial" w:cs="Arial"/>
          <w:bCs/>
          <w:color w:val="404040" w:themeColor="text1" w:themeTint="BF"/>
        </w:rPr>
        <w:t xml:space="preserve"> from </w:t>
      </w:r>
      <w:r w:rsidRPr="00474F1E">
        <w:rPr>
          <w:rFonts w:ascii="Arial" w:hAnsi="Arial" w:cs="Arial"/>
          <w:b/>
          <w:color w:val="404040" w:themeColor="text1" w:themeTint="BF"/>
        </w:rPr>
        <w:t>7 AM – 7 PM</w:t>
      </w:r>
      <w:r>
        <w:rPr>
          <w:rFonts w:ascii="Arial" w:hAnsi="Arial" w:cs="Arial"/>
          <w:bCs/>
          <w:color w:val="404040" w:themeColor="text1" w:themeTint="BF"/>
        </w:rPr>
        <w:t xml:space="preserve">. </w:t>
      </w:r>
      <w:r w:rsidR="00720C65" w:rsidRPr="007D6396">
        <w:rPr>
          <w:rFonts w:ascii="Arial" w:hAnsi="Arial" w:cs="Arial"/>
          <w:bCs/>
          <w:color w:val="404040" w:themeColor="text1" w:themeTint="BF"/>
        </w:rPr>
        <w:t>Please be aware that if there is lightning</w:t>
      </w:r>
      <w:r w:rsidR="00225431">
        <w:rPr>
          <w:rFonts w:ascii="Arial" w:hAnsi="Arial" w:cs="Arial"/>
          <w:bCs/>
          <w:color w:val="404040" w:themeColor="text1" w:themeTint="BF"/>
        </w:rPr>
        <w:t xml:space="preserve"> in the area</w:t>
      </w:r>
      <w:r w:rsidR="00720C65" w:rsidRPr="007D6396">
        <w:rPr>
          <w:rFonts w:ascii="Arial" w:hAnsi="Arial" w:cs="Arial"/>
          <w:bCs/>
          <w:color w:val="404040" w:themeColor="text1" w:themeTint="BF"/>
        </w:rPr>
        <w:t>, we will suspend operations at the debris sites.</w:t>
      </w:r>
    </w:p>
    <w:p w14:paraId="60E4CD68" w14:textId="77777777" w:rsidR="00720C65" w:rsidRDefault="00720C65" w:rsidP="00720C65">
      <w:pPr>
        <w:rPr>
          <w:rFonts w:ascii="Arial" w:hAnsi="Arial" w:cs="Arial"/>
          <w:bCs/>
          <w:color w:val="404040" w:themeColor="text1" w:themeTint="BF"/>
        </w:rPr>
      </w:pPr>
    </w:p>
    <w:p w14:paraId="4C92B918" w14:textId="059ACEBF" w:rsidR="00720C65" w:rsidRDefault="00720C65" w:rsidP="00720C65">
      <w:pPr>
        <w:rPr>
          <w:rFonts w:ascii="Arial" w:hAnsi="Arial" w:cs="Arial"/>
          <w:bCs/>
          <w:color w:val="404040" w:themeColor="text1" w:themeTint="BF"/>
        </w:rPr>
      </w:pPr>
      <w:r>
        <w:rPr>
          <w:rFonts w:ascii="Arial" w:hAnsi="Arial" w:cs="Arial"/>
          <w:bCs/>
          <w:color w:val="404040" w:themeColor="text1" w:themeTint="BF"/>
        </w:rPr>
        <w:t>The Benton County East Side Debris Dropoff site</w:t>
      </w:r>
      <w:r w:rsidR="00F72E9C">
        <w:rPr>
          <w:rFonts w:ascii="Arial" w:hAnsi="Arial" w:cs="Arial"/>
          <w:bCs/>
          <w:color w:val="404040" w:themeColor="text1" w:themeTint="BF"/>
        </w:rPr>
        <w:t xml:space="preserve"> is</w:t>
      </w:r>
      <w:r>
        <w:rPr>
          <w:rFonts w:ascii="Arial" w:hAnsi="Arial" w:cs="Arial"/>
          <w:bCs/>
          <w:color w:val="404040" w:themeColor="text1" w:themeTint="BF"/>
        </w:rPr>
        <w:t xml:space="preserve"> located at </w:t>
      </w:r>
      <w:hyperlink r:id="rId10" w:history="1">
        <w:r w:rsidRPr="001E510D">
          <w:rPr>
            <w:rStyle w:val="Hyperlink"/>
            <w:rFonts w:ascii="Arial" w:hAnsi="Arial" w:cs="Arial"/>
            <w:bCs/>
            <w:color w:val="404040"/>
            <w:u w:val="none"/>
          </w:rPr>
          <w:t>603 S Hwy 62, Rogers</w:t>
        </w:r>
      </w:hyperlink>
      <w:r w:rsidR="00F72E9C">
        <w:rPr>
          <w:rStyle w:val="Hyperlink"/>
          <w:rFonts w:ascii="Arial" w:hAnsi="Arial" w:cs="Arial"/>
          <w:bCs/>
          <w:color w:val="404040"/>
          <w:u w:val="none"/>
        </w:rPr>
        <w:t xml:space="preserve">. </w:t>
      </w:r>
      <w:r w:rsidRPr="009D555C">
        <w:rPr>
          <w:rFonts w:ascii="Arial" w:hAnsi="Arial" w:cs="Arial"/>
          <w:bCs/>
          <w:color w:val="404040" w:themeColor="text1" w:themeTint="BF"/>
          <w:u w:val="single"/>
        </w:rPr>
        <w:t>Please look for signage to find this site.</w:t>
      </w:r>
      <w:r>
        <w:rPr>
          <w:rFonts w:ascii="Arial" w:hAnsi="Arial" w:cs="Arial"/>
          <w:bCs/>
          <w:color w:val="404040" w:themeColor="text1" w:themeTint="BF"/>
        </w:rPr>
        <w:t xml:space="preserve"> The Benton County Fairgrounds North Parking Lot</w:t>
      </w:r>
      <w:r w:rsidR="00F72E9C">
        <w:rPr>
          <w:rFonts w:ascii="Arial" w:hAnsi="Arial" w:cs="Arial"/>
          <w:bCs/>
          <w:color w:val="404040" w:themeColor="text1" w:themeTint="BF"/>
        </w:rPr>
        <w:t xml:space="preserve"> entrance is </w:t>
      </w:r>
      <w:r>
        <w:rPr>
          <w:rFonts w:ascii="Arial" w:hAnsi="Arial" w:cs="Arial"/>
          <w:bCs/>
          <w:color w:val="404040" w:themeColor="text1" w:themeTint="BF"/>
        </w:rPr>
        <w:t>located off Hwy 279/S Vaughn Road</w:t>
      </w:r>
      <w:bookmarkStart w:id="3" w:name="_Hlk167981804"/>
      <w:r w:rsidR="00F72E9C">
        <w:rPr>
          <w:rFonts w:ascii="Arial" w:hAnsi="Arial" w:cs="Arial"/>
          <w:bCs/>
          <w:color w:val="404040" w:themeColor="text1" w:themeTint="BF"/>
        </w:rPr>
        <w:t xml:space="preserve">. </w:t>
      </w:r>
      <w:bookmarkEnd w:id="3"/>
      <w:r>
        <w:rPr>
          <w:rFonts w:ascii="Arial" w:hAnsi="Arial" w:cs="Arial"/>
          <w:bCs/>
          <w:color w:val="404040" w:themeColor="text1" w:themeTint="BF"/>
        </w:rPr>
        <w:t>The Benton County Decatur Road Yard</w:t>
      </w:r>
      <w:r w:rsidR="00F72E9C">
        <w:rPr>
          <w:rFonts w:ascii="Arial" w:hAnsi="Arial" w:cs="Arial"/>
          <w:bCs/>
          <w:color w:val="404040" w:themeColor="text1" w:themeTint="BF"/>
        </w:rPr>
        <w:t xml:space="preserve"> is </w:t>
      </w:r>
      <w:r>
        <w:rPr>
          <w:rFonts w:ascii="Arial" w:hAnsi="Arial" w:cs="Arial"/>
          <w:bCs/>
          <w:color w:val="404040" w:themeColor="text1" w:themeTint="BF"/>
        </w:rPr>
        <w:t>located at 200 Spavinaw Ave</w:t>
      </w:r>
      <w:r w:rsidR="00F72E9C">
        <w:rPr>
          <w:rFonts w:ascii="Arial" w:hAnsi="Arial" w:cs="Arial"/>
          <w:bCs/>
          <w:color w:val="404040" w:themeColor="text1" w:themeTint="BF"/>
        </w:rPr>
        <w:t xml:space="preserve">. </w:t>
      </w:r>
    </w:p>
    <w:p w14:paraId="33D3A78F" w14:textId="77777777" w:rsidR="00720C65" w:rsidRDefault="00720C65" w:rsidP="00720C65">
      <w:pPr>
        <w:rPr>
          <w:rFonts w:ascii="Arial" w:hAnsi="Arial" w:cs="Arial"/>
          <w:bCs/>
          <w:color w:val="404040" w:themeColor="text1" w:themeTint="BF"/>
        </w:rPr>
      </w:pPr>
    </w:p>
    <w:p w14:paraId="59CFEA9F" w14:textId="2ACD0B03" w:rsidR="00720C65" w:rsidRDefault="00720C65" w:rsidP="00720C65">
      <w:pPr>
        <w:rPr>
          <w:rFonts w:ascii="Arial" w:hAnsi="Arial" w:cs="Arial"/>
          <w:bCs/>
          <w:color w:val="404040" w:themeColor="text1" w:themeTint="BF"/>
        </w:rPr>
      </w:pPr>
      <w:r w:rsidRPr="007A5F84">
        <w:rPr>
          <w:rFonts w:ascii="Arial" w:hAnsi="Arial" w:cs="Arial"/>
          <w:bCs/>
          <w:color w:val="404040" w:themeColor="text1" w:themeTint="BF"/>
        </w:rPr>
        <w:t>The Benton County Debris Drop Site</w:t>
      </w:r>
      <w:r w:rsidR="00122B96">
        <w:rPr>
          <w:rFonts w:ascii="Arial" w:hAnsi="Arial" w:cs="Arial"/>
          <w:bCs/>
          <w:color w:val="404040" w:themeColor="text1" w:themeTint="BF"/>
        </w:rPr>
        <w:t>s</w:t>
      </w:r>
      <w:r w:rsidRPr="007A5F84">
        <w:rPr>
          <w:rFonts w:ascii="Arial" w:hAnsi="Arial" w:cs="Arial"/>
          <w:bCs/>
          <w:color w:val="404040" w:themeColor="text1" w:themeTint="BF"/>
        </w:rPr>
        <w:t xml:space="preserve"> </w:t>
      </w:r>
      <w:r w:rsidR="00F72E9C">
        <w:rPr>
          <w:rFonts w:ascii="Arial" w:hAnsi="Arial" w:cs="Arial"/>
          <w:bCs/>
          <w:color w:val="404040" w:themeColor="text1" w:themeTint="BF"/>
        </w:rPr>
        <w:t>are</w:t>
      </w:r>
      <w:r w:rsidRPr="007A5F84">
        <w:rPr>
          <w:rFonts w:ascii="Arial" w:hAnsi="Arial" w:cs="Arial"/>
          <w:bCs/>
          <w:color w:val="404040" w:themeColor="text1" w:themeTint="BF"/>
        </w:rPr>
        <w:t xml:space="preserve"> for the public only. Commercial businesses will need to find alternative arrangements for their debris disposal.</w:t>
      </w:r>
    </w:p>
    <w:p w14:paraId="1868AF27" w14:textId="77777777" w:rsidR="00720C65" w:rsidRDefault="00720C65" w:rsidP="00720C65">
      <w:pPr>
        <w:rPr>
          <w:rFonts w:ascii="Arial" w:hAnsi="Arial" w:cs="Arial"/>
          <w:bCs/>
          <w:color w:val="404040" w:themeColor="text1" w:themeTint="BF"/>
        </w:rPr>
      </w:pPr>
    </w:p>
    <w:p w14:paraId="03143966" w14:textId="77777777" w:rsidR="00720C65" w:rsidRDefault="00720C65" w:rsidP="00720C65">
      <w:pPr>
        <w:pStyle w:val="Heading5"/>
        <w:rPr>
          <w:rStyle w:val="Strong"/>
        </w:rPr>
      </w:pPr>
      <w:r>
        <w:rPr>
          <w:rStyle w:val="Strong"/>
        </w:rPr>
        <w:t>Benton County Debris Cleanup Maps</w:t>
      </w:r>
    </w:p>
    <w:p w14:paraId="39EAA372" w14:textId="77777777" w:rsidR="00720C65" w:rsidRPr="009D555C" w:rsidRDefault="00720C65" w:rsidP="00720C65">
      <w:r>
        <w:rPr>
          <w:noProof/>
        </w:rPr>
        <w:drawing>
          <wp:inline distT="0" distB="0" distL="0" distR="0" wp14:anchorId="1CF48570" wp14:editId="6BAFC9CA">
            <wp:extent cx="2600325" cy="3365975"/>
            <wp:effectExtent l="0" t="0" r="0" b="6350"/>
            <wp:docPr id="1204058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58663" name="Picture 12040586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5353" cy="3372484"/>
                    </a:xfrm>
                    <a:prstGeom prst="rect">
                      <a:avLst/>
                    </a:prstGeom>
                  </pic:spPr>
                </pic:pic>
              </a:graphicData>
            </a:graphic>
          </wp:inline>
        </w:drawing>
      </w:r>
    </w:p>
    <w:p w14:paraId="798D1864" w14:textId="77777777" w:rsidR="00720C65" w:rsidRDefault="00720C65" w:rsidP="00720C65">
      <w:pPr>
        <w:rPr>
          <w:rFonts w:ascii="Arial" w:hAnsi="Arial" w:cs="Arial"/>
          <w:bCs/>
          <w:color w:val="404040" w:themeColor="text1" w:themeTint="BF"/>
        </w:rPr>
      </w:pPr>
      <w:r>
        <w:rPr>
          <w:rFonts w:ascii="Arial" w:hAnsi="Arial" w:cs="Arial"/>
          <w:bCs/>
          <w:noProof/>
          <w:color w:val="404040" w:themeColor="text1" w:themeTint="BF"/>
        </w:rPr>
        <w:drawing>
          <wp:inline distT="0" distB="0" distL="0" distR="0" wp14:anchorId="51DD3BC0" wp14:editId="11A81D71">
            <wp:extent cx="2954604" cy="1800225"/>
            <wp:effectExtent l="0" t="0" r="0" b="0"/>
            <wp:docPr id="343309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9609" name="Picture 3433096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8502" cy="1802600"/>
                    </a:xfrm>
                    <a:prstGeom prst="rect">
                      <a:avLst/>
                    </a:prstGeom>
                  </pic:spPr>
                </pic:pic>
              </a:graphicData>
            </a:graphic>
          </wp:inline>
        </w:drawing>
      </w:r>
    </w:p>
    <w:p w14:paraId="34EDAC37" w14:textId="77777777" w:rsidR="00720C65" w:rsidRDefault="00720C65" w:rsidP="00720C65">
      <w:pPr>
        <w:rPr>
          <w:rFonts w:ascii="Arial" w:hAnsi="Arial" w:cs="Arial"/>
          <w:bCs/>
          <w:color w:val="404040" w:themeColor="text1" w:themeTint="BF"/>
        </w:rPr>
      </w:pPr>
      <w:r>
        <w:rPr>
          <w:rFonts w:ascii="Arial" w:hAnsi="Arial" w:cs="Arial"/>
          <w:bCs/>
          <w:noProof/>
          <w:color w:val="404040" w:themeColor="text1" w:themeTint="BF"/>
        </w:rPr>
        <w:lastRenderedPageBreak/>
        <w:drawing>
          <wp:inline distT="0" distB="0" distL="0" distR="0" wp14:anchorId="461BD42B" wp14:editId="38D2FFB2">
            <wp:extent cx="2960076" cy="1924050"/>
            <wp:effectExtent l="0" t="0" r="0" b="0"/>
            <wp:docPr id="1362782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82497" name="Picture 13627824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5385" cy="1934001"/>
                    </a:xfrm>
                    <a:prstGeom prst="rect">
                      <a:avLst/>
                    </a:prstGeom>
                  </pic:spPr>
                </pic:pic>
              </a:graphicData>
            </a:graphic>
          </wp:inline>
        </w:drawing>
      </w:r>
    </w:p>
    <w:p w14:paraId="3FBCC401" w14:textId="4FA3C9EF" w:rsidR="00C87C97" w:rsidRDefault="00C87C97" w:rsidP="001F07B5">
      <w:pPr>
        <w:rPr>
          <w:rFonts w:ascii="Arial" w:hAnsi="Arial" w:cs="Arial"/>
          <w:bCs/>
          <w:color w:val="404040" w:themeColor="text1" w:themeTint="BF"/>
        </w:rPr>
      </w:pPr>
    </w:p>
    <w:p w14:paraId="7FF9C918" w14:textId="77777777" w:rsidR="00C87C97" w:rsidRDefault="00C87C97" w:rsidP="001F07B5">
      <w:pPr>
        <w:rPr>
          <w:rFonts w:ascii="Arial" w:hAnsi="Arial" w:cs="Arial"/>
          <w:bCs/>
          <w:color w:val="404040" w:themeColor="text1" w:themeTint="BF"/>
        </w:rPr>
      </w:pPr>
    </w:p>
    <w:p w14:paraId="7699E9C7" w14:textId="77777777" w:rsidR="002735A0" w:rsidRDefault="002735A0" w:rsidP="00D87928">
      <w:pPr>
        <w:rPr>
          <w:rFonts w:ascii="Arial" w:hAnsi="Arial" w:cs="Arial"/>
          <w:bCs/>
          <w:color w:val="404040" w:themeColor="text1" w:themeTint="BF"/>
        </w:rPr>
      </w:pPr>
    </w:p>
    <w:p w14:paraId="6824FE02" w14:textId="6678FC55" w:rsidR="002735A0" w:rsidRDefault="008D0347" w:rsidP="001F07B5">
      <w:pPr>
        <w:rPr>
          <w:rFonts w:ascii="Arial" w:hAnsi="Arial" w:cs="Arial"/>
          <w:b/>
          <w:color w:val="0079BF"/>
        </w:rPr>
      </w:pPr>
      <w:r w:rsidRPr="008D0347">
        <w:rPr>
          <w:rFonts w:ascii="Arial" w:hAnsi="Arial" w:cs="Arial"/>
          <w:b/>
          <w:color w:val="0079BF"/>
        </w:rPr>
        <w:t>Relief Information Recap</w:t>
      </w:r>
    </w:p>
    <w:p w14:paraId="4BB4CE80" w14:textId="77777777" w:rsidR="00CD209F" w:rsidRDefault="00CD209F" w:rsidP="001F07B5">
      <w:pPr>
        <w:rPr>
          <w:rFonts w:ascii="Arial" w:hAnsi="Arial" w:cs="Arial"/>
          <w:b/>
          <w:color w:val="0079BF"/>
        </w:rPr>
      </w:pPr>
    </w:p>
    <w:p w14:paraId="3907E5E8" w14:textId="4217D2FA" w:rsidR="00CD209F" w:rsidRDefault="00CD209F" w:rsidP="00CD209F">
      <w:pPr>
        <w:pStyle w:val="Heading5"/>
        <w:rPr>
          <w:rStyle w:val="Strong"/>
        </w:rPr>
      </w:pPr>
      <w:r>
        <w:rPr>
          <w:rStyle w:val="Strong"/>
        </w:rPr>
        <w:t>SBA Business Recovery Center</w:t>
      </w:r>
    </w:p>
    <w:p w14:paraId="7F0BBFC2" w14:textId="3EA236D5" w:rsidR="00CD209F" w:rsidRDefault="00CD209F" w:rsidP="00CD209F">
      <w:pPr>
        <w:pStyle w:val="Heading5"/>
        <w:rPr>
          <w:rFonts w:ascii="Arial" w:eastAsiaTheme="minorHAnsi" w:hAnsi="Arial" w:cs="Arial"/>
          <w:color w:val="404040"/>
          <w:bdr w:val="none" w:sz="0" w:space="0" w:color="auto"/>
        </w:rPr>
      </w:pPr>
      <w:r w:rsidRPr="006A6047">
        <w:rPr>
          <w:rFonts w:ascii="Arial" w:eastAsiaTheme="minorHAnsi" w:hAnsi="Arial" w:cs="Arial"/>
          <w:color w:val="404040"/>
          <w:bdr w:val="none" w:sz="0" w:space="0" w:color="auto"/>
        </w:rPr>
        <w:t xml:space="preserve">The </w:t>
      </w:r>
      <w:r w:rsidRPr="00B5357C">
        <w:rPr>
          <w:rFonts w:ascii="Arial" w:eastAsiaTheme="minorHAnsi" w:hAnsi="Arial" w:cs="Arial"/>
          <w:color w:val="404040"/>
          <w:bdr w:val="none" w:sz="0" w:space="0" w:color="auto"/>
        </w:rPr>
        <w:t xml:space="preserve">U.S. Small Business Administration </w:t>
      </w:r>
      <w:r w:rsidR="00225431">
        <w:rPr>
          <w:rFonts w:ascii="Arial" w:eastAsiaTheme="minorHAnsi" w:hAnsi="Arial" w:cs="Arial"/>
          <w:color w:val="404040"/>
          <w:bdr w:val="none" w:sz="0" w:space="0" w:color="auto"/>
        </w:rPr>
        <w:t>opened a</w:t>
      </w:r>
      <w:r w:rsidRPr="00B5357C">
        <w:rPr>
          <w:rFonts w:ascii="Arial" w:eastAsiaTheme="minorHAnsi" w:hAnsi="Arial" w:cs="Arial"/>
          <w:color w:val="404040"/>
          <w:bdr w:val="none" w:sz="0" w:space="0" w:color="auto"/>
        </w:rPr>
        <w:t xml:space="preserve"> Business Recovery Center </w:t>
      </w:r>
      <w:r w:rsidR="00225431">
        <w:rPr>
          <w:rFonts w:ascii="Arial" w:eastAsiaTheme="minorHAnsi" w:hAnsi="Arial" w:cs="Arial"/>
          <w:color w:val="404040"/>
          <w:bdr w:val="none" w:sz="0" w:space="0" w:color="auto"/>
        </w:rPr>
        <w:t>at the World Trade Center in Rogers</w:t>
      </w:r>
      <w:r>
        <w:rPr>
          <w:rFonts w:ascii="Arial" w:eastAsiaTheme="minorHAnsi" w:hAnsi="Arial" w:cs="Arial"/>
          <w:color w:val="404040"/>
          <w:bdr w:val="none" w:sz="0" w:space="0" w:color="auto"/>
        </w:rPr>
        <w:t>. At the center, people</w:t>
      </w:r>
      <w:r w:rsidRPr="00B5357C">
        <w:rPr>
          <w:rFonts w:ascii="Arial" w:eastAsiaTheme="minorHAnsi" w:hAnsi="Arial" w:cs="Arial"/>
          <w:color w:val="404040"/>
          <w:bdr w:val="none" w:sz="0" w:space="0" w:color="auto"/>
        </w:rPr>
        <w:t xml:space="preserve"> can apply for low-interest federal disaster loans.</w:t>
      </w:r>
    </w:p>
    <w:p w14:paraId="00C86473" w14:textId="77777777" w:rsidR="00CD209F" w:rsidRPr="00720C65" w:rsidRDefault="00CD209F" w:rsidP="00CD209F">
      <w:pPr>
        <w:rPr>
          <w:color w:val="404040"/>
        </w:rPr>
      </w:pPr>
    </w:p>
    <w:p w14:paraId="22C243B4" w14:textId="77777777" w:rsidR="00CD209F" w:rsidRPr="009D48EA" w:rsidRDefault="00CD209F" w:rsidP="00CD209F">
      <w:pPr>
        <w:shd w:val="clear" w:color="auto" w:fill="FFFFFF"/>
        <w:rPr>
          <w:rFonts w:ascii="Arial" w:eastAsia="Times New Roman" w:hAnsi="Arial" w:cs="Arial"/>
          <w:color w:val="404040"/>
          <w:bdr w:val="none" w:sz="0" w:space="0" w:color="auto"/>
        </w:rPr>
      </w:pPr>
      <w:r w:rsidRPr="009D48EA">
        <w:rPr>
          <w:rFonts w:ascii="Arial" w:eastAsiaTheme="minorHAnsi" w:hAnsi="Arial" w:cs="Arial"/>
          <w:color w:val="404040"/>
          <w:bdr w:val="none" w:sz="0" w:space="0" w:color="auto"/>
        </w:rPr>
        <w:t>Where:</w:t>
      </w:r>
      <w:r w:rsidRPr="009D48EA">
        <w:rPr>
          <w:rFonts w:ascii="Arial" w:hAnsi="Arial" w:cs="Arial"/>
          <w:color w:val="404040"/>
        </w:rPr>
        <w:t xml:space="preserve"> </w:t>
      </w:r>
      <w:r w:rsidRPr="009D48EA">
        <w:rPr>
          <w:rFonts w:ascii="Arial" w:eastAsia="Times New Roman" w:hAnsi="Arial" w:cs="Arial"/>
          <w:color w:val="404040"/>
          <w:bdr w:val="none" w:sz="0" w:space="0" w:color="auto"/>
        </w:rPr>
        <w:t xml:space="preserve">World Trade Center 3300 S Market St, Suite 400, Rogers </w:t>
      </w:r>
    </w:p>
    <w:p w14:paraId="11AC2583" w14:textId="77777777" w:rsidR="00CD209F" w:rsidRPr="009D48EA" w:rsidRDefault="00CD209F" w:rsidP="00CD209F">
      <w:pPr>
        <w:shd w:val="clear" w:color="auto" w:fill="FFFFFF"/>
        <w:rPr>
          <w:rFonts w:ascii="Arial" w:eastAsia="Times New Roman" w:hAnsi="Arial" w:cs="Arial"/>
          <w:color w:val="404040"/>
          <w:bdr w:val="none" w:sz="0" w:space="0" w:color="auto"/>
        </w:rPr>
      </w:pPr>
      <w:r w:rsidRPr="009D48EA">
        <w:rPr>
          <w:rFonts w:ascii="Arial" w:eastAsia="Times New Roman" w:hAnsi="Arial" w:cs="Arial"/>
          <w:color w:val="404040"/>
          <w:bdr w:val="none" w:sz="0" w:space="0" w:color="auto"/>
        </w:rPr>
        <w:t>Hours: Mondays- Fridays 8A - 5P &amp; Saturdays 8A - 1P</w:t>
      </w:r>
    </w:p>
    <w:p w14:paraId="1427DEC2" w14:textId="77777777" w:rsidR="00CD209F" w:rsidRDefault="00CD209F" w:rsidP="00CD209F">
      <w:pPr>
        <w:shd w:val="clear" w:color="auto" w:fill="FFFFFF"/>
        <w:rPr>
          <w:rFonts w:ascii="Segoe UI Historic" w:eastAsia="Times New Roman" w:hAnsi="Segoe UI Historic" w:cs="Segoe UI Historic"/>
          <w:color w:val="050505"/>
          <w:sz w:val="23"/>
          <w:szCs w:val="23"/>
          <w:bdr w:val="none" w:sz="0" w:space="0" w:color="auto"/>
        </w:rPr>
      </w:pPr>
    </w:p>
    <w:p w14:paraId="5899713C" w14:textId="77777777" w:rsidR="00CD209F" w:rsidRDefault="00CD209F" w:rsidP="00CD209F">
      <w:pPr>
        <w:pStyle w:val="Heading5"/>
        <w:rPr>
          <w:rFonts w:ascii="Arial" w:eastAsiaTheme="minorHAnsi" w:hAnsi="Arial" w:cs="Arial"/>
          <w:color w:val="404040"/>
        </w:rPr>
      </w:pPr>
      <w:r w:rsidRPr="006A6047">
        <w:rPr>
          <w:rFonts w:ascii="Arial" w:eastAsiaTheme="minorHAnsi" w:hAnsi="Arial" w:cs="Arial"/>
          <w:color w:val="404040"/>
        </w:rPr>
        <w:t xml:space="preserve">Loans are available to businesses of all sizes, private nonprofit organizations, and homeowners. Please review </w:t>
      </w:r>
      <w:r>
        <w:rPr>
          <w:rFonts w:ascii="Arial" w:eastAsiaTheme="minorHAnsi" w:hAnsi="Arial" w:cs="Arial"/>
          <w:color w:val="404040"/>
        </w:rPr>
        <w:t xml:space="preserve">the U.S. Small Business Administration (SBA) letters </w:t>
      </w:r>
      <w:r w:rsidRPr="006A6047">
        <w:rPr>
          <w:rFonts w:ascii="Arial" w:eastAsiaTheme="minorHAnsi" w:hAnsi="Arial" w:cs="Arial"/>
          <w:color w:val="404040"/>
        </w:rPr>
        <w:t>for more information.</w:t>
      </w:r>
      <w:r>
        <w:rPr>
          <w:rFonts w:ascii="Arial" w:eastAsiaTheme="minorHAnsi" w:hAnsi="Arial" w:cs="Arial"/>
          <w:color w:val="404040"/>
        </w:rPr>
        <w:t xml:space="preserve"> </w:t>
      </w:r>
    </w:p>
    <w:p w14:paraId="1199E833" w14:textId="77777777" w:rsidR="00CD209F" w:rsidRDefault="00CD209F" w:rsidP="00CD209F">
      <w:pPr>
        <w:pStyle w:val="Heading5"/>
        <w:rPr>
          <w:rFonts w:ascii="Arial" w:eastAsiaTheme="minorHAnsi" w:hAnsi="Arial" w:cs="Arial"/>
          <w:color w:val="404040"/>
        </w:rPr>
      </w:pPr>
    </w:p>
    <w:p w14:paraId="586D9CC8" w14:textId="77777777" w:rsidR="00CD209F" w:rsidRDefault="00000000" w:rsidP="00CD209F">
      <w:pPr>
        <w:pStyle w:val="Heading5"/>
        <w:numPr>
          <w:ilvl w:val="0"/>
          <w:numId w:val="13"/>
        </w:numPr>
        <w:rPr>
          <w:rFonts w:ascii="Arial" w:eastAsiaTheme="minorHAnsi" w:hAnsi="Arial" w:cs="Arial"/>
          <w:color w:val="404040"/>
        </w:rPr>
      </w:pPr>
      <w:hyperlink r:id="rId14" w:history="1">
        <w:r w:rsidR="00CD209F" w:rsidRPr="002735A0">
          <w:rPr>
            <w:rStyle w:val="Hyperlink"/>
            <w:rFonts w:ascii="Arial" w:eastAsiaTheme="minorHAnsi" w:hAnsi="Arial" w:cs="Arial"/>
          </w:rPr>
          <w:t>English</w:t>
        </w:r>
      </w:hyperlink>
    </w:p>
    <w:p w14:paraId="00247D9A" w14:textId="77777777" w:rsidR="00CD209F" w:rsidRDefault="00000000" w:rsidP="00CD209F">
      <w:pPr>
        <w:pStyle w:val="Heading5"/>
        <w:numPr>
          <w:ilvl w:val="0"/>
          <w:numId w:val="13"/>
        </w:numPr>
        <w:rPr>
          <w:rFonts w:ascii="Arial" w:eastAsiaTheme="minorHAnsi" w:hAnsi="Arial" w:cs="Arial"/>
          <w:color w:val="404040"/>
        </w:rPr>
      </w:pPr>
      <w:hyperlink r:id="rId15" w:history="1">
        <w:r w:rsidR="00CD209F" w:rsidRPr="002735A0">
          <w:rPr>
            <w:rStyle w:val="Hyperlink"/>
            <w:rFonts w:ascii="Arial" w:eastAsiaTheme="minorHAnsi" w:hAnsi="Arial" w:cs="Arial"/>
          </w:rPr>
          <w:t>Spanish</w:t>
        </w:r>
      </w:hyperlink>
    </w:p>
    <w:p w14:paraId="12F3215D" w14:textId="77777777" w:rsidR="00CD209F" w:rsidRDefault="00CD209F" w:rsidP="00CD209F">
      <w:pPr>
        <w:pStyle w:val="Heading5"/>
        <w:rPr>
          <w:rFonts w:ascii="Arial" w:eastAsiaTheme="minorHAnsi" w:hAnsi="Arial" w:cs="Arial"/>
          <w:color w:val="404040"/>
        </w:rPr>
      </w:pPr>
    </w:p>
    <w:p w14:paraId="1453AAE8" w14:textId="77777777" w:rsidR="00CD209F" w:rsidRPr="002735A0" w:rsidRDefault="00CD209F" w:rsidP="00CD209F">
      <w:pPr>
        <w:pStyle w:val="Heading5"/>
        <w:rPr>
          <w:rFonts w:ascii="Arial" w:eastAsiaTheme="minorHAnsi" w:hAnsi="Arial" w:cs="Arial"/>
          <w:color w:val="404040"/>
        </w:rPr>
      </w:pPr>
      <w:r w:rsidRPr="002735A0">
        <w:rPr>
          <w:rFonts w:ascii="Arial" w:eastAsiaTheme="minorHAnsi" w:hAnsi="Arial" w:cs="Arial"/>
          <w:color w:val="404040"/>
        </w:rPr>
        <w:t xml:space="preserve">Please visit </w:t>
      </w:r>
      <w:hyperlink r:id="rId16" w:history="1">
        <w:r w:rsidRPr="002735A0">
          <w:rPr>
            <w:rStyle w:val="Hyperlink"/>
            <w:rFonts w:ascii="Arial" w:eastAsiaTheme="minorHAnsi" w:hAnsi="Arial" w:cs="Arial"/>
          </w:rPr>
          <w:t>sba.gov/disaster</w:t>
        </w:r>
      </w:hyperlink>
      <w:r w:rsidRPr="002735A0">
        <w:rPr>
          <w:rFonts w:ascii="Arial" w:eastAsiaTheme="minorHAnsi" w:hAnsi="Arial" w:cs="Arial"/>
          <w:color w:val="404040"/>
        </w:rPr>
        <w:t xml:space="preserve"> to apply for SBA assistance online.</w:t>
      </w:r>
      <w:r>
        <w:rPr>
          <w:rFonts w:ascii="Arial" w:eastAsiaTheme="minorHAnsi" w:hAnsi="Arial" w:cs="Arial"/>
          <w:color w:val="404040"/>
        </w:rPr>
        <w:t xml:space="preserve"> </w:t>
      </w:r>
    </w:p>
    <w:p w14:paraId="58E3DFA7" w14:textId="77777777" w:rsidR="00CD209F" w:rsidRPr="008D0347" w:rsidRDefault="00CD209F" w:rsidP="001F07B5">
      <w:pPr>
        <w:rPr>
          <w:rFonts w:ascii="Arial" w:hAnsi="Arial" w:cs="Arial"/>
          <w:b/>
          <w:color w:val="0079BF"/>
        </w:rPr>
      </w:pPr>
    </w:p>
    <w:p w14:paraId="747EC146" w14:textId="77777777" w:rsidR="00D87928" w:rsidRDefault="00D87928" w:rsidP="004A2BDA">
      <w:pPr>
        <w:pStyle w:val="xmsonormal"/>
        <w:rPr>
          <w:rFonts w:ascii="Arial" w:hAnsi="Arial" w:cs="Arial"/>
          <w:color w:val="404040"/>
          <w:sz w:val="24"/>
          <w:szCs w:val="24"/>
        </w:rPr>
      </w:pPr>
    </w:p>
    <w:p w14:paraId="025123E5" w14:textId="11CA2C9D" w:rsidR="00D87928" w:rsidRDefault="00D87928" w:rsidP="00D87928">
      <w:pPr>
        <w:pStyle w:val="Heading5"/>
        <w:rPr>
          <w:rStyle w:val="Strong"/>
        </w:rPr>
      </w:pPr>
      <w:r>
        <w:rPr>
          <w:rStyle w:val="Strong"/>
        </w:rPr>
        <w:t>FEMA</w:t>
      </w:r>
    </w:p>
    <w:p w14:paraId="1C286177" w14:textId="6F06E96E" w:rsidR="00D87928" w:rsidRDefault="00D87928" w:rsidP="00504F56">
      <w:pPr>
        <w:pStyle w:val="Heading5"/>
        <w:rPr>
          <w:rFonts w:ascii="Arial" w:eastAsiaTheme="minorHAnsi" w:hAnsi="Arial" w:cs="Arial"/>
          <w:color w:val="404040"/>
          <w:bdr w:val="none" w:sz="0" w:space="0" w:color="auto"/>
        </w:rPr>
      </w:pPr>
      <w:r w:rsidRPr="006A6047">
        <w:rPr>
          <w:rFonts w:ascii="Arial" w:eastAsiaTheme="minorHAnsi" w:hAnsi="Arial" w:cs="Arial"/>
          <w:color w:val="404040"/>
          <w:bdr w:val="none" w:sz="0" w:space="0" w:color="auto"/>
        </w:rPr>
        <w:t xml:space="preserve">The Federal Government has approved a request for a Major Disaster Declaration in Benton County. </w:t>
      </w:r>
    </w:p>
    <w:p w14:paraId="5F6047D1" w14:textId="77777777" w:rsidR="00504F56" w:rsidRPr="006A6047" w:rsidRDefault="00504F56" w:rsidP="00504F56">
      <w:pPr>
        <w:pStyle w:val="lead"/>
        <w:ind w:firstLine="360"/>
        <w:rPr>
          <w:rStyle w:val="Strong"/>
          <w:rFonts w:asciiTheme="majorHAnsi" w:eastAsiaTheme="majorEastAsia" w:hAnsiTheme="majorHAnsi" w:cstheme="majorBidi"/>
          <w:color w:val="0079BF" w:themeColor="accent1" w:themeShade="BF"/>
          <w:bdr w:val="nil"/>
        </w:rPr>
      </w:pPr>
      <w:r w:rsidRPr="006A6047">
        <w:rPr>
          <w:rStyle w:val="Strong"/>
          <w:rFonts w:asciiTheme="majorHAnsi" w:eastAsiaTheme="majorEastAsia" w:hAnsiTheme="majorHAnsi" w:cstheme="majorBidi"/>
          <w:color w:val="0079BF" w:themeColor="accent1" w:themeShade="BF"/>
          <w:bdr w:val="nil"/>
        </w:rPr>
        <w:t>Apply for FEMA Assistance</w:t>
      </w:r>
    </w:p>
    <w:p w14:paraId="0BB00933" w14:textId="77777777" w:rsidR="00504F56" w:rsidRPr="006A6047" w:rsidRDefault="00504F56" w:rsidP="00504F56">
      <w:pPr>
        <w:pStyle w:val="lead"/>
        <w:numPr>
          <w:ilvl w:val="0"/>
          <w:numId w:val="12"/>
        </w:numPr>
        <w:spacing w:before="0" w:beforeAutospacing="0" w:after="0" w:afterAutospacing="0"/>
        <w:rPr>
          <w:rFonts w:ascii="Arial" w:eastAsiaTheme="minorHAnsi" w:hAnsi="Arial" w:cs="Arial"/>
          <w:color w:val="404040"/>
        </w:rPr>
      </w:pPr>
      <w:r w:rsidRPr="006A6047">
        <w:rPr>
          <w:rFonts w:ascii="Arial" w:eastAsiaTheme="minorHAnsi" w:hAnsi="Arial" w:cs="Arial"/>
          <w:color w:val="404040"/>
        </w:rPr>
        <w:t>Apply online at: </w:t>
      </w:r>
      <w:hyperlink r:id="rId17" w:tgtFrame="_blank" w:history="1">
        <w:r w:rsidRPr="002735A0">
          <w:rPr>
            <w:rFonts w:ascii="Arial" w:eastAsiaTheme="minorHAnsi" w:hAnsi="Arial" w:cs="Arial"/>
            <w:color w:val="0079BF"/>
          </w:rPr>
          <w:t>https://www.disasterassistance.gov/</w:t>
        </w:r>
      </w:hyperlink>
    </w:p>
    <w:p w14:paraId="7B5DAF0F" w14:textId="77777777" w:rsidR="00504F56" w:rsidRPr="006A6047" w:rsidRDefault="00504F56" w:rsidP="00504F56">
      <w:pPr>
        <w:pStyle w:val="lead"/>
        <w:numPr>
          <w:ilvl w:val="0"/>
          <w:numId w:val="12"/>
        </w:numPr>
        <w:spacing w:before="0" w:beforeAutospacing="0" w:after="0" w:afterAutospacing="0"/>
        <w:rPr>
          <w:rFonts w:ascii="Arial" w:eastAsiaTheme="minorHAnsi" w:hAnsi="Arial" w:cs="Arial"/>
          <w:color w:val="404040"/>
        </w:rPr>
      </w:pPr>
      <w:r w:rsidRPr="006A6047">
        <w:rPr>
          <w:rFonts w:ascii="Arial" w:eastAsiaTheme="minorHAnsi" w:hAnsi="Arial" w:cs="Arial"/>
          <w:color w:val="404040"/>
        </w:rPr>
        <w:t>Call the FEMA Helpline at 800-621-3362</w:t>
      </w:r>
    </w:p>
    <w:p w14:paraId="63AC2DA7" w14:textId="2E8F60B4" w:rsidR="00504F56" w:rsidRPr="00504F56" w:rsidRDefault="00504F56" w:rsidP="000D2BA4">
      <w:pPr>
        <w:pStyle w:val="lead"/>
        <w:numPr>
          <w:ilvl w:val="0"/>
          <w:numId w:val="12"/>
        </w:numPr>
        <w:spacing w:before="0" w:beforeAutospacing="0" w:after="0" w:afterAutospacing="0"/>
        <w:rPr>
          <w:rFonts w:eastAsiaTheme="minorHAnsi"/>
        </w:rPr>
      </w:pPr>
      <w:r w:rsidRPr="00504F56">
        <w:rPr>
          <w:rFonts w:ascii="Arial" w:eastAsiaTheme="minorHAnsi" w:hAnsi="Arial" w:cs="Arial"/>
          <w:color w:val="404040"/>
        </w:rPr>
        <w:t xml:space="preserve">An in-person FEMA Disaster Recovery Center is coming to Benton County. </w:t>
      </w:r>
    </w:p>
    <w:p w14:paraId="542FD54A" w14:textId="77777777" w:rsidR="00D87928" w:rsidRPr="006A6047" w:rsidRDefault="00D87928" w:rsidP="00D87928">
      <w:pPr>
        <w:pStyle w:val="lead"/>
        <w:rPr>
          <w:rFonts w:ascii="Arial" w:eastAsiaTheme="minorHAnsi" w:hAnsi="Arial" w:cs="Arial"/>
          <w:color w:val="404040"/>
        </w:rPr>
      </w:pPr>
      <w:r w:rsidRPr="006A6047">
        <w:rPr>
          <w:rFonts w:ascii="Arial" w:eastAsiaTheme="minorHAnsi" w:hAnsi="Arial" w:cs="Arial"/>
          <w:color w:val="404040"/>
        </w:rPr>
        <w:lastRenderedPageBreak/>
        <w:t>If you have insurance (such as flood, homeowners, renters, auto, or other types of insurance), please file a claim with your insurance provider as soon as possible. You do not have to file your claim prior to applying for FEMA disaster assistance, but you will be required to provide FEMA with your insurance settlement or denial before being considered for certain types of assistance.</w:t>
      </w:r>
    </w:p>
    <w:p w14:paraId="4A166787" w14:textId="77777777" w:rsidR="00D87928" w:rsidRPr="006A6047" w:rsidRDefault="00D87928" w:rsidP="00D87928">
      <w:pPr>
        <w:pStyle w:val="lead"/>
        <w:numPr>
          <w:ilvl w:val="0"/>
          <w:numId w:val="10"/>
        </w:numPr>
        <w:rPr>
          <w:rFonts w:ascii="Arial" w:eastAsiaTheme="minorHAnsi" w:hAnsi="Arial" w:cs="Arial"/>
          <w:color w:val="404040"/>
        </w:rPr>
      </w:pPr>
      <w:r w:rsidRPr="006A6047">
        <w:rPr>
          <w:rFonts w:ascii="Arial" w:eastAsiaTheme="minorHAnsi" w:hAnsi="Arial" w:cs="Arial"/>
          <w:color w:val="404040"/>
        </w:rPr>
        <w:t>Take photos of your damaged home and belongings for your own records.</w:t>
      </w:r>
    </w:p>
    <w:p w14:paraId="0DCAE0F2" w14:textId="66297D06" w:rsidR="00504F56" w:rsidRPr="00504F56" w:rsidRDefault="00D87928" w:rsidP="00504F56">
      <w:pPr>
        <w:pStyle w:val="lead"/>
        <w:numPr>
          <w:ilvl w:val="0"/>
          <w:numId w:val="10"/>
        </w:numPr>
        <w:rPr>
          <w:rStyle w:val="Strong"/>
          <w:rFonts w:ascii="Arial" w:eastAsiaTheme="minorHAnsi" w:hAnsi="Arial" w:cs="Arial"/>
          <w:b w:val="0"/>
          <w:bCs w:val="0"/>
          <w:color w:val="404040"/>
        </w:rPr>
      </w:pPr>
      <w:r w:rsidRPr="006A6047">
        <w:rPr>
          <w:rFonts w:ascii="Arial" w:eastAsiaTheme="minorHAnsi" w:hAnsi="Arial" w:cs="Arial"/>
          <w:color w:val="404040"/>
        </w:rPr>
        <w:t>Make a list of damaged/lost items, which may be helpful when working with your insurance or discussing your losses with a FEMA inspector.</w:t>
      </w:r>
    </w:p>
    <w:p w14:paraId="7BF74BF9" w14:textId="77777777" w:rsidR="00504F56" w:rsidRPr="006A6047" w:rsidRDefault="00504F56" w:rsidP="00504F56">
      <w:pPr>
        <w:pStyle w:val="lead"/>
        <w:spacing w:before="0" w:beforeAutospacing="0" w:after="0" w:afterAutospacing="0"/>
        <w:ind w:left="720"/>
        <w:rPr>
          <w:rFonts w:ascii="Arial" w:eastAsiaTheme="minorHAnsi" w:hAnsi="Arial" w:cs="Arial"/>
          <w:color w:val="404040"/>
        </w:rPr>
      </w:pPr>
    </w:p>
    <w:p w14:paraId="079B4763" w14:textId="5126CEC8" w:rsidR="00AA416D" w:rsidRPr="00AA416D" w:rsidRDefault="00504F56" w:rsidP="00AA416D">
      <w:pPr>
        <w:pStyle w:val="Heading5"/>
        <w:rPr>
          <w:b/>
          <w:bCs/>
        </w:rPr>
      </w:pPr>
      <w:r>
        <w:rPr>
          <w:rStyle w:val="Strong"/>
        </w:rPr>
        <w:t>Community Resources</w:t>
      </w:r>
    </w:p>
    <w:p w14:paraId="72D9B79F" w14:textId="492BBC41" w:rsidR="00504F56" w:rsidRDefault="00AA416D" w:rsidP="00504F56">
      <w:pPr>
        <w:rPr>
          <w:rFonts w:ascii="Arial" w:hAnsi="Arial" w:cs="Arial"/>
          <w:bCs/>
          <w:color w:val="404040" w:themeColor="text1" w:themeTint="BF"/>
        </w:rPr>
      </w:pPr>
      <w:r>
        <w:rPr>
          <w:rFonts w:ascii="Arial" w:hAnsi="Arial" w:cs="Arial"/>
          <w:bCs/>
          <w:color w:val="404040" w:themeColor="text1" w:themeTint="BF"/>
        </w:rPr>
        <w:t xml:space="preserve">Downloadable flyers </w:t>
      </w:r>
      <w:r w:rsidR="00757483">
        <w:rPr>
          <w:rFonts w:ascii="Arial" w:hAnsi="Arial" w:cs="Arial"/>
          <w:bCs/>
          <w:color w:val="404040" w:themeColor="text1" w:themeTint="BF"/>
        </w:rPr>
        <w:t xml:space="preserve">are </w:t>
      </w:r>
      <w:r>
        <w:rPr>
          <w:rFonts w:ascii="Arial" w:hAnsi="Arial" w:cs="Arial"/>
          <w:bCs/>
          <w:color w:val="404040" w:themeColor="text1" w:themeTint="BF"/>
        </w:rPr>
        <w:t xml:space="preserve">available in </w:t>
      </w:r>
      <w:r w:rsidR="00504F56">
        <w:rPr>
          <w:rFonts w:ascii="Arial" w:hAnsi="Arial" w:cs="Arial"/>
          <w:bCs/>
          <w:color w:val="404040" w:themeColor="text1" w:themeTint="BF"/>
        </w:rPr>
        <w:t>English and Spanish</w:t>
      </w:r>
      <w:r w:rsidR="00757483">
        <w:rPr>
          <w:rFonts w:ascii="Arial" w:hAnsi="Arial" w:cs="Arial"/>
          <w:bCs/>
          <w:color w:val="404040" w:themeColor="text1" w:themeTint="BF"/>
        </w:rPr>
        <w:t xml:space="preserve">. </w:t>
      </w:r>
      <w:r w:rsidR="00504F56">
        <w:rPr>
          <w:rFonts w:ascii="Arial" w:hAnsi="Arial" w:cs="Arial"/>
          <w:bCs/>
          <w:color w:val="404040" w:themeColor="text1" w:themeTint="BF"/>
        </w:rPr>
        <w:t xml:space="preserve">We ask that community groups pass these flyers out to help those who may not have access to the Internet.  </w:t>
      </w:r>
    </w:p>
    <w:p w14:paraId="25663497" w14:textId="77777777" w:rsidR="00504F56" w:rsidRDefault="00504F56" w:rsidP="00504F56">
      <w:pPr>
        <w:rPr>
          <w:rFonts w:ascii="Arial" w:hAnsi="Arial" w:cs="Arial"/>
          <w:bCs/>
          <w:color w:val="404040" w:themeColor="text1" w:themeTint="BF"/>
        </w:rPr>
      </w:pPr>
    </w:p>
    <w:p w14:paraId="42640A05" w14:textId="66448FCC" w:rsidR="00D87928" w:rsidRPr="00AA416D" w:rsidRDefault="00504F56" w:rsidP="00AA416D">
      <w:pPr>
        <w:rPr>
          <w:rFonts w:ascii="Arial" w:hAnsi="Arial" w:cs="Arial"/>
          <w:bCs/>
          <w:color w:val="404040" w:themeColor="text1" w:themeTint="BF"/>
        </w:rPr>
      </w:pPr>
      <w:r>
        <w:rPr>
          <w:rFonts w:ascii="Arial" w:hAnsi="Arial" w:cs="Arial"/>
          <w:bCs/>
          <w:color w:val="404040" w:themeColor="text1" w:themeTint="BF"/>
        </w:rPr>
        <w:t xml:space="preserve">Benton County and Hark </w:t>
      </w:r>
      <w:r w:rsidRPr="004A2BDA">
        <w:rPr>
          <w:rFonts w:ascii="Arial" w:hAnsi="Arial" w:cs="Arial"/>
          <w:bCs/>
          <w:color w:val="404040" w:themeColor="text1" w:themeTint="BF"/>
        </w:rPr>
        <w:t xml:space="preserve">at </w:t>
      </w:r>
      <w:r>
        <w:rPr>
          <w:rFonts w:ascii="Arial" w:hAnsi="Arial" w:cs="Arial"/>
          <w:bCs/>
          <w:color w:val="404040" w:themeColor="text1" w:themeTint="BF"/>
        </w:rPr>
        <w:t>E</w:t>
      </w:r>
      <w:r w:rsidRPr="004A2BDA">
        <w:rPr>
          <w:rFonts w:ascii="Arial" w:hAnsi="Arial" w:cs="Arial"/>
          <w:bCs/>
          <w:color w:val="404040" w:themeColor="text1" w:themeTint="BF"/>
        </w:rPr>
        <w:t xml:space="preserve">xcellerate </w:t>
      </w:r>
      <w:r>
        <w:rPr>
          <w:rFonts w:ascii="Arial" w:hAnsi="Arial" w:cs="Arial"/>
          <w:bCs/>
          <w:color w:val="404040" w:themeColor="text1" w:themeTint="BF"/>
        </w:rPr>
        <w:t>F</w:t>
      </w:r>
      <w:r w:rsidRPr="004A2BDA">
        <w:rPr>
          <w:rFonts w:ascii="Arial" w:hAnsi="Arial" w:cs="Arial"/>
          <w:bCs/>
          <w:color w:val="404040" w:themeColor="text1" w:themeTint="BF"/>
        </w:rPr>
        <w:t>oundation</w:t>
      </w:r>
      <w:r>
        <w:rPr>
          <w:rFonts w:ascii="Arial" w:hAnsi="Arial" w:cs="Arial"/>
          <w:bCs/>
          <w:color w:val="404040" w:themeColor="text1" w:themeTint="BF"/>
        </w:rPr>
        <w:t xml:space="preserve"> have compiled a list of community resources offered to those affected by the storms. The downloadable Excel spreadsheet can be found on the </w:t>
      </w:r>
      <w:hyperlink r:id="rId18" w:history="1">
        <w:r w:rsidRPr="004A2BDA">
          <w:rPr>
            <w:rStyle w:val="Hyperlink"/>
            <w:rFonts w:ascii="Arial" w:hAnsi="Arial" w:cs="Arial"/>
            <w:bCs/>
          </w:rPr>
          <w:t>Benton County Relief</w:t>
        </w:r>
      </w:hyperlink>
      <w:r>
        <w:rPr>
          <w:rFonts w:ascii="Arial" w:hAnsi="Arial" w:cs="Arial"/>
          <w:bCs/>
          <w:color w:val="404040" w:themeColor="text1" w:themeTint="BF"/>
        </w:rPr>
        <w:t xml:space="preserve"> website. The spreadsheet is updated regularly with new information. </w:t>
      </w:r>
    </w:p>
    <w:p w14:paraId="12E1434D" w14:textId="77777777" w:rsidR="00D87928" w:rsidRPr="002D4469" w:rsidRDefault="00D87928" w:rsidP="00D87928"/>
    <w:p w14:paraId="66DFA083" w14:textId="141E389D" w:rsidR="00D87928" w:rsidRDefault="00D87928" w:rsidP="00D87928">
      <w:pPr>
        <w:pStyle w:val="Heading5"/>
        <w:rPr>
          <w:rStyle w:val="Strong"/>
        </w:rPr>
      </w:pPr>
      <w:r>
        <w:rPr>
          <w:rStyle w:val="Strong"/>
        </w:rPr>
        <w:t xml:space="preserve">Beware of </w:t>
      </w:r>
      <w:r w:rsidRPr="002735A0">
        <w:rPr>
          <w:rStyle w:val="Strong"/>
          <w:color w:val="0079BF"/>
        </w:rPr>
        <w:t>Scams</w:t>
      </w:r>
    </w:p>
    <w:p w14:paraId="2272989C" w14:textId="666EA4A4" w:rsidR="00D87928" w:rsidRDefault="00D87928" w:rsidP="00D87928">
      <w:pPr>
        <w:rPr>
          <w:rFonts w:ascii="Arial" w:hAnsi="Arial" w:cs="Arial"/>
          <w:bCs/>
          <w:color w:val="404040" w:themeColor="text1" w:themeTint="BF"/>
        </w:rPr>
      </w:pPr>
      <w:r w:rsidRPr="002735A0">
        <w:rPr>
          <w:rFonts w:ascii="Arial" w:eastAsiaTheme="minorHAnsi" w:hAnsi="Arial" w:cs="Arial"/>
          <w:color w:val="404040"/>
          <w:bdr w:val="none" w:sz="0" w:space="0" w:color="auto"/>
        </w:rPr>
        <w:t xml:space="preserve">The Benton County Sheriff’s Office and Benton County Prosecutor’s Office want to ensure your safety and security, so we're issuing this important warning about potential scams. </w:t>
      </w:r>
    </w:p>
    <w:p w14:paraId="21556DF1" w14:textId="77777777" w:rsidR="00D87928" w:rsidRPr="002735A0" w:rsidRDefault="00000000" w:rsidP="00D87928">
      <w:pPr>
        <w:jc w:val="center"/>
        <w:rPr>
          <w:rFonts w:ascii="Arial" w:hAnsi="Arial" w:cs="Arial"/>
          <w:bCs/>
          <w:color w:val="0079BF"/>
        </w:rPr>
      </w:pPr>
      <w:hyperlink r:id="rId19" w:history="1">
        <w:r w:rsidR="00D87928" w:rsidRPr="002735A0">
          <w:rPr>
            <w:rStyle w:val="Hyperlink"/>
            <w:rFonts w:ascii="Arial" w:hAnsi="Arial" w:cs="Arial"/>
            <w:bCs/>
            <w:color w:val="0079BF"/>
          </w:rPr>
          <w:t>A message from Benton County Sheriff Shawn Holloway</w:t>
        </w:r>
      </w:hyperlink>
    </w:p>
    <w:p w14:paraId="26211335" w14:textId="77777777" w:rsidR="0032155C" w:rsidRDefault="0032155C" w:rsidP="00EA5FB9">
      <w:pPr>
        <w:rPr>
          <w:rFonts w:ascii="Arial" w:hAnsi="Arial" w:cs="Arial"/>
          <w:bCs/>
          <w:color w:val="404040" w:themeColor="text1" w:themeTint="BF"/>
        </w:rPr>
      </w:pPr>
    </w:p>
    <w:p w14:paraId="60D34AE9" w14:textId="2463577F" w:rsidR="00B33BA9" w:rsidRPr="000D4B75" w:rsidRDefault="00B33BA9" w:rsidP="00B33BA9">
      <w:pPr>
        <w:pStyle w:val="Heading5"/>
        <w:rPr>
          <w:rStyle w:val="Strong"/>
        </w:rPr>
      </w:pPr>
      <w:r>
        <w:rPr>
          <w:rStyle w:val="Strong"/>
        </w:rPr>
        <w:t>Benton County Facilities Closures</w:t>
      </w:r>
    </w:p>
    <w:p w14:paraId="3E766205" w14:textId="77777777" w:rsidR="004A2BDA" w:rsidRDefault="004A2BDA" w:rsidP="004A2BDA">
      <w:pPr>
        <w:rPr>
          <w:rFonts w:ascii="Arial" w:hAnsi="Arial" w:cs="Arial"/>
          <w:bCs/>
          <w:color w:val="404040" w:themeColor="text1" w:themeTint="BF"/>
        </w:rPr>
      </w:pPr>
      <w:r>
        <w:rPr>
          <w:rFonts w:ascii="Arial" w:hAnsi="Arial" w:cs="Arial"/>
          <w:bCs/>
          <w:color w:val="404040" w:themeColor="text1" w:themeTint="BF"/>
        </w:rPr>
        <w:t>The following Benton County facilities will be closed until further notice:</w:t>
      </w:r>
    </w:p>
    <w:p w14:paraId="5E9B2F88" w14:textId="77777777" w:rsidR="004A2BDA" w:rsidRDefault="004A2BDA" w:rsidP="004A2BDA">
      <w:pPr>
        <w:rPr>
          <w:rFonts w:ascii="Arial" w:hAnsi="Arial" w:cs="Arial"/>
          <w:bCs/>
          <w:color w:val="404040" w:themeColor="text1" w:themeTint="BF"/>
        </w:rPr>
      </w:pPr>
    </w:p>
    <w:p w14:paraId="027B6CD2" w14:textId="77777777" w:rsidR="004A2BDA" w:rsidRDefault="004A2BDA" w:rsidP="004A2BDA">
      <w:pPr>
        <w:pStyle w:val="ListParagraph"/>
        <w:numPr>
          <w:ilvl w:val="0"/>
          <w:numId w:val="8"/>
        </w:numPr>
        <w:rPr>
          <w:rFonts w:ascii="Arial" w:hAnsi="Arial" w:cs="Arial"/>
          <w:bCs/>
          <w:color w:val="404040" w:themeColor="text1" w:themeTint="BF"/>
        </w:rPr>
      </w:pPr>
      <w:r>
        <w:rPr>
          <w:rFonts w:ascii="Arial" w:hAnsi="Arial" w:cs="Arial"/>
          <w:bCs/>
          <w:color w:val="404040" w:themeColor="text1" w:themeTint="BF"/>
        </w:rPr>
        <w:t>Benton County Rogers Office – 2109-2117 W Walnut St, Rogers</w:t>
      </w:r>
    </w:p>
    <w:p w14:paraId="540A63CB" w14:textId="77777777" w:rsidR="004A2BDA" w:rsidRPr="00BF1E44" w:rsidRDefault="004A2BDA" w:rsidP="004A2BDA">
      <w:pPr>
        <w:pStyle w:val="ListParagraph"/>
        <w:numPr>
          <w:ilvl w:val="0"/>
          <w:numId w:val="8"/>
        </w:numPr>
        <w:rPr>
          <w:rFonts w:ascii="Arial" w:hAnsi="Arial" w:cs="Arial"/>
          <w:bCs/>
          <w:color w:val="404040" w:themeColor="text1" w:themeTint="BF"/>
        </w:rPr>
      </w:pPr>
      <w:r>
        <w:rPr>
          <w:rFonts w:ascii="Arial" w:hAnsi="Arial" w:cs="Arial"/>
          <w:bCs/>
          <w:color w:val="404040" w:themeColor="text1" w:themeTint="BF"/>
        </w:rPr>
        <w:t>Circuit Court Division V Judge Xollie Duncan – 102 Northeast “A” St, Bentonville</w:t>
      </w:r>
    </w:p>
    <w:p w14:paraId="2DA342BC" w14:textId="77777777" w:rsidR="004A2BDA" w:rsidRPr="002A7138" w:rsidRDefault="004A2BDA" w:rsidP="004A2BDA">
      <w:pPr>
        <w:pStyle w:val="ListParagraph"/>
        <w:numPr>
          <w:ilvl w:val="0"/>
          <w:numId w:val="8"/>
        </w:numPr>
        <w:rPr>
          <w:rFonts w:ascii="Arial" w:hAnsi="Arial" w:cs="Arial"/>
          <w:bCs/>
          <w:color w:val="404040" w:themeColor="text1" w:themeTint="BF"/>
        </w:rPr>
      </w:pPr>
      <w:r>
        <w:rPr>
          <w:rFonts w:ascii="Arial" w:hAnsi="Arial" w:cs="Arial"/>
          <w:bCs/>
          <w:color w:val="404040" w:themeColor="text1" w:themeTint="BF"/>
        </w:rPr>
        <w:t xml:space="preserve">Assessor &amp; Collector Bentonville Satellite Office – </w:t>
      </w:r>
      <w:r w:rsidRPr="002A7138">
        <w:rPr>
          <w:rFonts w:ascii="Arial" w:hAnsi="Arial" w:cs="Arial"/>
          <w:bCs/>
          <w:color w:val="404040" w:themeColor="text1" w:themeTint="BF"/>
        </w:rPr>
        <w:t>2401 SW D Street, Bentonville</w:t>
      </w:r>
    </w:p>
    <w:p w14:paraId="6B43E48F" w14:textId="77777777" w:rsidR="004A2BDA" w:rsidRDefault="004A2BDA" w:rsidP="004A2BDA">
      <w:pPr>
        <w:pStyle w:val="ListParagraph"/>
        <w:numPr>
          <w:ilvl w:val="0"/>
          <w:numId w:val="8"/>
        </w:numPr>
        <w:rPr>
          <w:rFonts w:ascii="Arial" w:hAnsi="Arial" w:cs="Arial"/>
          <w:bCs/>
          <w:color w:val="404040" w:themeColor="text1" w:themeTint="BF"/>
        </w:rPr>
      </w:pPr>
      <w:r>
        <w:rPr>
          <w:rFonts w:ascii="Arial" w:hAnsi="Arial" w:cs="Arial"/>
          <w:bCs/>
          <w:color w:val="404040" w:themeColor="text1" w:themeTint="BF"/>
        </w:rPr>
        <w:t>Assessor &amp; Collector Gravette Satellite Office – 901 1</w:t>
      </w:r>
      <w:r w:rsidRPr="002A7138">
        <w:rPr>
          <w:rFonts w:ascii="Arial" w:hAnsi="Arial" w:cs="Arial"/>
          <w:bCs/>
          <w:color w:val="404040" w:themeColor="text1" w:themeTint="BF"/>
          <w:vertAlign w:val="superscript"/>
        </w:rPr>
        <w:t>st</w:t>
      </w:r>
      <w:r>
        <w:rPr>
          <w:rFonts w:ascii="Arial" w:hAnsi="Arial" w:cs="Arial"/>
          <w:bCs/>
          <w:color w:val="404040" w:themeColor="text1" w:themeTint="BF"/>
        </w:rPr>
        <w:t xml:space="preserve"> Ave SW, Gravette</w:t>
      </w:r>
    </w:p>
    <w:p w14:paraId="26A43FFB" w14:textId="77777777" w:rsidR="004A2BDA" w:rsidRDefault="004A2BDA" w:rsidP="004A2BDA">
      <w:pPr>
        <w:pStyle w:val="ListParagraph"/>
        <w:numPr>
          <w:ilvl w:val="0"/>
          <w:numId w:val="8"/>
        </w:numPr>
        <w:rPr>
          <w:rFonts w:ascii="Arial" w:hAnsi="Arial" w:cs="Arial"/>
          <w:bCs/>
          <w:color w:val="404040" w:themeColor="text1" w:themeTint="BF"/>
        </w:rPr>
      </w:pPr>
      <w:r>
        <w:rPr>
          <w:rFonts w:ascii="Arial" w:hAnsi="Arial" w:cs="Arial"/>
          <w:bCs/>
          <w:color w:val="404040" w:themeColor="text1" w:themeTint="BF"/>
        </w:rPr>
        <w:t>Assessor &amp; Collector Siloam Springs Satellite Office – 707 Lincoln St, Siloam Springs</w:t>
      </w:r>
    </w:p>
    <w:p w14:paraId="5CCCDB64" w14:textId="466E2C4C" w:rsidR="004D373D" w:rsidRDefault="004D373D" w:rsidP="004D373D">
      <w:pPr>
        <w:rPr>
          <w:rFonts w:ascii="Arial" w:hAnsi="Arial" w:cs="Arial"/>
          <w:bCs/>
          <w:color w:val="404040" w:themeColor="text1" w:themeTint="BF"/>
          <w:sz w:val="22"/>
          <w:szCs w:val="22"/>
        </w:rPr>
      </w:pPr>
    </w:p>
    <w:p w14:paraId="5AE6BC51" w14:textId="72BD21F6" w:rsidR="00B33BA9" w:rsidRDefault="00B33BA9" w:rsidP="004D373D">
      <w:pPr>
        <w:rPr>
          <w:rFonts w:ascii="Arial" w:hAnsi="Arial" w:cs="Arial"/>
          <w:bCs/>
          <w:color w:val="404040" w:themeColor="text1" w:themeTint="BF"/>
        </w:rPr>
      </w:pPr>
    </w:p>
    <w:sectPr w:rsidR="00B33BA9">
      <w:headerReference w:type="default" r:id="rId20"/>
      <w:footerReference w:type="default" r:id="rId2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BFA88" w14:textId="77777777" w:rsidR="004978FA" w:rsidRDefault="004978FA">
      <w:r>
        <w:separator/>
      </w:r>
    </w:p>
  </w:endnote>
  <w:endnote w:type="continuationSeparator" w:id="0">
    <w:p w14:paraId="55034D98" w14:textId="77777777" w:rsidR="004978FA" w:rsidRDefault="0049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Proxima Nova">
    <w:altName w:val="Tahoma"/>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rk Pro">
    <w:altName w:val="Cambria"/>
    <w:charset w:val="00"/>
    <w:family w:val="roman"/>
    <w:pitch w:val="default"/>
  </w:font>
  <w:font w:name="MarkPro-Book">
    <w:altName w:val="Cambria"/>
    <w:charset w:val="00"/>
    <w:family w:val="roman"/>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643B2" w14:textId="77777777" w:rsidR="00B327FF" w:rsidRDefault="00B327FF">
    <w:pPr>
      <w:pStyle w:val="HeaderFooter"/>
      <w:tabs>
        <w:tab w:val="clear" w:pos="9020"/>
        <w:tab w:val="center" w:pos="4680"/>
        <w:tab w:val="right" w:pos="9340"/>
      </w:tabs>
      <w:rPr>
        <w:rFonts w:hint="eastAsia"/>
      </w:rPr>
    </w:pPr>
    <w:r>
      <w:rPr>
        <w:rFonts w:ascii="Arial" w:hAnsi="Arial"/>
        <w:b w:val="0"/>
        <w:bCs w:val="0"/>
        <w:sz w:val="18"/>
        <w:szCs w:val="18"/>
      </w:rPr>
      <w:tab/>
      <w:t xml:space="preserve">215 E Central Ave, Bentonville, AR 72712     </w:t>
    </w:r>
    <w:r>
      <w:rPr>
        <w:rFonts w:ascii="Arial" w:hAnsi="Arial"/>
        <w:sz w:val="18"/>
        <w:szCs w:val="18"/>
      </w:rPr>
      <w:t>www.bentoncountyar.gov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74A0F" w14:textId="77777777" w:rsidR="004978FA" w:rsidRDefault="004978FA">
      <w:r>
        <w:separator/>
      </w:r>
    </w:p>
  </w:footnote>
  <w:footnote w:type="continuationSeparator" w:id="0">
    <w:p w14:paraId="1231136B" w14:textId="77777777" w:rsidR="004978FA" w:rsidRDefault="00497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E0FB3" w14:textId="42AE69F4" w:rsidR="00B327FF" w:rsidRDefault="00B327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969FE"/>
    <w:multiLevelType w:val="hybridMultilevel"/>
    <w:tmpl w:val="A1165EA2"/>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DF2D8F"/>
    <w:multiLevelType w:val="hybridMultilevel"/>
    <w:tmpl w:val="64D84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613B09"/>
    <w:multiLevelType w:val="multilevel"/>
    <w:tmpl w:val="FE1AC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2E4F24"/>
    <w:multiLevelType w:val="hybridMultilevel"/>
    <w:tmpl w:val="A892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840E0"/>
    <w:multiLevelType w:val="hybridMultilevel"/>
    <w:tmpl w:val="12861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200490"/>
    <w:multiLevelType w:val="multilevel"/>
    <w:tmpl w:val="95C6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22497"/>
    <w:multiLevelType w:val="hybridMultilevel"/>
    <w:tmpl w:val="CC98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1B376F"/>
    <w:multiLevelType w:val="hybridMultilevel"/>
    <w:tmpl w:val="C154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2864B0"/>
    <w:multiLevelType w:val="multilevel"/>
    <w:tmpl w:val="F73A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AA1CF6"/>
    <w:multiLevelType w:val="hybridMultilevel"/>
    <w:tmpl w:val="5C96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96C60"/>
    <w:multiLevelType w:val="hybridMultilevel"/>
    <w:tmpl w:val="FA88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866A9C"/>
    <w:multiLevelType w:val="hybridMultilevel"/>
    <w:tmpl w:val="A3FCA0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8A348D"/>
    <w:multiLevelType w:val="multilevel"/>
    <w:tmpl w:val="99A86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843063"/>
    <w:multiLevelType w:val="multilevel"/>
    <w:tmpl w:val="E746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441BF8"/>
    <w:multiLevelType w:val="hybridMultilevel"/>
    <w:tmpl w:val="422E52FA"/>
    <w:lvl w:ilvl="0" w:tplc="E1E0D3E2">
      <w:start w:val="215"/>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764746">
    <w:abstractNumId w:val="0"/>
  </w:num>
  <w:num w:numId="2" w16cid:durableId="1693070188">
    <w:abstractNumId w:val="12"/>
  </w:num>
  <w:num w:numId="3" w16cid:durableId="611520100">
    <w:abstractNumId w:val="14"/>
  </w:num>
  <w:num w:numId="4" w16cid:durableId="1591546317">
    <w:abstractNumId w:val="4"/>
  </w:num>
  <w:num w:numId="5" w16cid:durableId="524565397">
    <w:abstractNumId w:val="13"/>
  </w:num>
  <w:num w:numId="6" w16cid:durableId="1784810426">
    <w:abstractNumId w:val="1"/>
  </w:num>
  <w:num w:numId="7" w16cid:durableId="1455169533">
    <w:abstractNumId w:val="9"/>
  </w:num>
  <w:num w:numId="8" w16cid:durableId="1721125971">
    <w:abstractNumId w:val="6"/>
  </w:num>
  <w:num w:numId="9" w16cid:durableId="596716974">
    <w:abstractNumId w:val="5"/>
  </w:num>
  <w:num w:numId="10" w16cid:durableId="561410442">
    <w:abstractNumId w:val="8"/>
  </w:num>
  <w:num w:numId="11" w16cid:durableId="2133787344">
    <w:abstractNumId w:val="2"/>
  </w:num>
  <w:num w:numId="12" w16cid:durableId="761532398">
    <w:abstractNumId w:val="7"/>
  </w:num>
  <w:num w:numId="13" w16cid:durableId="860973160">
    <w:abstractNumId w:val="3"/>
  </w:num>
  <w:num w:numId="14" w16cid:durableId="397435105">
    <w:abstractNumId w:val="10"/>
  </w:num>
  <w:num w:numId="15" w16cid:durableId="6925403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EEE"/>
    <w:rsid w:val="0000084E"/>
    <w:rsid w:val="000055C0"/>
    <w:rsid w:val="00032D8D"/>
    <w:rsid w:val="00045A48"/>
    <w:rsid w:val="00047624"/>
    <w:rsid w:val="00055401"/>
    <w:rsid w:val="0005574D"/>
    <w:rsid w:val="00065A2A"/>
    <w:rsid w:val="00066035"/>
    <w:rsid w:val="00071B66"/>
    <w:rsid w:val="0007685A"/>
    <w:rsid w:val="00087B4E"/>
    <w:rsid w:val="00092037"/>
    <w:rsid w:val="000A75D2"/>
    <w:rsid w:val="000D0891"/>
    <w:rsid w:val="000D38EC"/>
    <w:rsid w:val="000D4B75"/>
    <w:rsid w:val="000D6AF8"/>
    <w:rsid w:val="000F5A1B"/>
    <w:rsid w:val="000F669F"/>
    <w:rsid w:val="0010174A"/>
    <w:rsid w:val="00106E19"/>
    <w:rsid w:val="0011178C"/>
    <w:rsid w:val="0011351F"/>
    <w:rsid w:val="00122B96"/>
    <w:rsid w:val="00125F65"/>
    <w:rsid w:val="001317AC"/>
    <w:rsid w:val="001565C6"/>
    <w:rsid w:val="00157CF7"/>
    <w:rsid w:val="0017615C"/>
    <w:rsid w:val="00193CE0"/>
    <w:rsid w:val="001A4EA8"/>
    <w:rsid w:val="001B6AFF"/>
    <w:rsid w:val="001C28D9"/>
    <w:rsid w:val="001C662C"/>
    <w:rsid w:val="001E15C5"/>
    <w:rsid w:val="001E1DB9"/>
    <w:rsid w:val="001E4482"/>
    <w:rsid w:val="001E510D"/>
    <w:rsid w:val="001F07B5"/>
    <w:rsid w:val="001F42CE"/>
    <w:rsid w:val="00204402"/>
    <w:rsid w:val="00214692"/>
    <w:rsid w:val="002171D6"/>
    <w:rsid w:val="00225431"/>
    <w:rsid w:val="0024277B"/>
    <w:rsid w:val="00243FA8"/>
    <w:rsid w:val="002456F4"/>
    <w:rsid w:val="00245C46"/>
    <w:rsid w:val="0025146E"/>
    <w:rsid w:val="00257C68"/>
    <w:rsid w:val="00263B57"/>
    <w:rsid w:val="002735A0"/>
    <w:rsid w:val="0029644D"/>
    <w:rsid w:val="002C62D5"/>
    <w:rsid w:val="002D1609"/>
    <w:rsid w:val="002D4469"/>
    <w:rsid w:val="002F032F"/>
    <w:rsid w:val="0030057B"/>
    <w:rsid w:val="00304A9A"/>
    <w:rsid w:val="00305EA1"/>
    <w:rsid w:val="00306EB9"/>
    <w:rsid w:val="00307C93"/>
    <w:rsid w:val="0031384D"/>
    <w:rsid w:val="003175F1"/>
    <w:rsid w:val="0032155C"/>
    <w:rsid w:val="003327C2"/>
    <w:rsid w:val="00332B31"/>
    <w:rsid w:val="0034448C"/>
    <w:rsid w:val="00357763"/>
    <w:rsid w:val="00377329"/>
    <w:rsid w:val="0038187E"/>
    <w:rsid w:val="003818FB"/>
    <w:rsid w:val="003A050D"/>
    <w:rsid w:val="003A5812"/>
    <w:rsid w:val="003B0344"/>
    <w:rsid w:val="003B1B2E"/>
    <w:rsid w:val="003C35A0"/>
    <w:rsid w:val="003D0E1F"/>
    <w:rsid w:val="003D718C"/>
    <w:rsid w:val="003E0AF9"/>
    <w:rsid w:val="003E16F0"/>
    <w:rsid w:val="003E1D01"/>
    <w:rsid w:val="003E780C"/>
    <w:rsid w:val="00400D67"/>
    <w:rsid w:val="004028E9"/>
    <w:rsid w:val="004038CC"/>
    <w:rsid w:val="00403E5A"/>
    <w:rsid w:val="00420A26"/>
    <w:rsid w:val="00423B29"/>
    <w:rsid w:val="00436184"/>
    <w:rsid w:val="00447A80"/>
    <w:rsid w:val="004615DE"/>
    <w:rsid w:val="00461CB7"/>
    <w:rsid w:val="00462976"/>
    <w:rsid w:val="004654AC"/>
    <w:rsid w:val="00474D13"/>
    <w:rsid w:val="00474F1E"/>
    <w:rsid w:val="00476332"/>
    <w:rsid w:val="004978FA"/>
    <w:rsid w:val="004A2BDA"/>
    <w:rsid w:val="004A2D09"/>
    <w:rsid w:val="004C0520"/>
    <w:rsid w:val="004C63ED"/>
    <w:rsid w:val="004D272E"/>
    <w:rsid w:val="004D373D"/>
    <w:rsid w:val="004E7186"/>
    <w:rsid w:val="004F2336"/>
    <w:rsid w:val="004F498A"/>
    <w:rsid w:val="00503D3C"/>
    <w:rsid w:val="00504A35"/>
    <w:rsid w:val="00504F56"/>
    <w:rsid w:val="00510DBE"/>
    <w:rsid w:val="00517C7F"/>
    <w:rsid w:val="005211A1"/>
    <w:rsid w:val="00526024"/>
    <w:rsid w:val="00560423"/>
    <w:rsid w:val="00570C1D"/>
    <w:rsid w:val="005831FF"/>
    <w:rsid w:val="005856DC"/>
    <w:rsid w:val="005A05F8"/>
    <w:rsid w:val="005A3DB5"/>
    <w:rsid w:val="005A57B8"/>
    <w:rsid w:val="005A74FD"/>
    <w:rsid w:val="005B4831"/>
    <w:rsid w:val="005C5100"/>
    <w:rsid w:val="005D62E6"/>
    <w:rsid w:val="005E1E03"/>
    <w:rsid w:val="005F634D"/>
    <w:rsid w:val="00600A87"/>
    <w:rsid w:val="00603A6C"/>
    <w:rsid w:val="00612024"/>
    <w:rsid w:val="00620AC7"/>
    <w:rsid w:val="00631FB8"/>
    <w:rsid w:val="00647904"/>
    <w:rsid w:val="006545B3"/>
    <w:rsid w:val="00666C4E"/>
    <w:rsid w:val="006722A4"/>
    <w:rsid w:val="00674674"/>
    <w:rsid w:val="006759BC"/>
    <w:rsid w:val="00685CDC"/>
    <w:rsid w:val="006872F3"/>
    <w:rsid w:val="00694ECF"/>
    <w:rsid w:val="0069684D"/>
    <w:rsid w:val="006A0221"/>
    <w:rsid w:val="006A1F13"/>
    <w:rsid w:val="006A2816"/>
    <w:rsid w:val="006A5407"/>
    <w:rsid w:val="006A6047"/>
    <w:rsid w:val="006A61EF"/>
    <w:rsid w:val="006A6FC0"/>
    <w:rsid w:val="006B0913"/>
    <w:rsid w:val="006C1D49"/>
    <w:rsid w:val="006C443F"/>
    <w:rsid w:val="006D24EF"/>
    <w:rsid w:val="006D5A39"/>
    <w:rsid w:val="006E0E01"/>
    <w:rsid w:val="006F225E"/>
    <w:rsid w:val="0071028E"/>
    <w:rsid w:val="007202B4"/>
    <w:rsid w:val="00720C65"/>
    <w:rsid w:val="007214CE"/>
    <w:rsid w:val="007266EA"/>
    <w:rsid w:val="00741BC8"/>
    <w:rsid w:val="00741EC8"/>
    <w:rsid w:val="00750FA3"/>
    <w:rsid w:val="00757483"/>
    <w:rsid w:val="00766097"/>
    <w:rsid w:val="0078073D"/>
    <w:rsid w:val="007904A1"/>
    <w:rsid w:val="00794952"/>
    <w:rsid w:val="007A3653"/>
    <w:rsid w:val="007A557C"/>
    <w:rsid w:val="007A5F84"/>
    <w:rsid w:val="007A74B5"/>
    <w:rsid w:val="007B0D8D"/>
    <w:rsid w:val="007B279E"/>
    <w:rsid w:val="007C08D3"/>
    <w:rsid w:val="007C4873"/>
    <w:rsid w:val="007C4F55"/>
    <w:rsid w:val="007C542D"/>
    <w:rsid w:val="007C5792"/>
    <w:rsid w:val="007D6396"/>
    <w:rsid w:val="007F2725"/>
    <w:rsid w:val="007F45B0"/>
    <w:rsid w:val="0080607E"/>
    <w:rsid w:val="008105FC"/>
    <w:rsid w:val="008276D0"/>
    <w:rsid w:val="00832C4D"/>
    <w:rsid w:val="008345EE"/>
    <w:rsid w:val="00834EED"/>
    <w:rsid w:val="0084741B"/>
    <w:rsid w:val="008571A2"/>
    <w:rsid w:val="00863C55"/>
    <w:rsid w:val="00876922"/>
    <w:rsid w:val="0088003A"/>
    <w:rsid w:val="00884A95"/>
    <w:rsid w:val="00885D92"/>
    <w:rsid w:val="00896A4F"/>
    <w:rsid w:val="008A3298"/>
    <w:rsid w:val="008D0347"/>
    <w:rsid w:val="008E1805"/>
    <w:rsid w:val="00903B9B"/>
    <w:rsid w:val="00910A9A"/>
    <w:rsid w:val="00914009"/>
    <w:rsid w:val="009145A9"/>
    <w:rsid w:val="00917F54"/>
    <w:rsid w:val="009334C8"/>
    <w:rsid w:val="00933516"/>
    <w:rsid w:val="00934A94"/>
    <w:rsid w:val="009352C3"/>
    <w:rsid w:val="00935308"/>
    <w:rsid w:val="00936378"/>
    <w:rsid w:val="00936A7D"/>
    <w:rsid w:val="009377F1"/>
    <w:rsid w:val="0094419D"/>
    <w:rsid w:val="00946C5E"/>
    <w:rsid w:val="009506EC"/>
    <w:rsid w:val="00953BC2"/>
    <w:rsid w:val="00956A64"/>
    <w:rsid w:val="009650AB"/>
    <w:rsid w:val="0097110B"/>
    <w:rsid w:val="0097388C"/>
    <w:rsid w:val="00976908"/>
    <w:rsid w:val="009879EC"/>
    <w:rsid w:val="009935E3"/>
    <w:rsid w:val="009A28D3"/>
    <w:rsid w:val="009A758E"/>
    <w:rsid w:val="009C7814"/>
    <w:rsid w:val="009D34BE"/>
    <w:rsid w:val="009D48EA"/>
    <w:rsid w:val="009D555C"/>
    <w:rsid w:val="009D6D15"/>
    <w:rsid w:val="009E166E"/>
    <w:rsid w:val="009E5873"/>
    <w:rsid w:val="009F1062"/>
    <w:rsid w:val="009F1B37"/>
    <w:rsid w:val="009F6CEC"/>
    <w:rsid w:val="00A03FDF"/>
    <w:rsid w:val="00A070E3"/>
    <w:rsid w:val="00A10DF7"/>
    <w:rsid w:val="00A11EEE"/>
    <w:rsid w:val="00A17D02"/>
    <w:rsid w:val="00A23766"/>
    <w:rsid w:val="00A341E8"/>
    <w:rsid w:val="00A361F5"/>
    <w:rsid w:val="00A52E27"/>
    <w:rsid w:val="00A60861"/>
    <w:rsid w:val="00A70C83"/>
    <w:rsid w:val="00A85E31"/>
    <w:rsid w:val="00A92F5D"/>
    <w:rsid w:val="00AA416D"/>
    <w:rsid w:val="00AA79A9"/>
    <w:rsid w:val="00AA7EBF"/>
    <w:rsid w:val="00AB2CED"/>
    <w:rsid w:val="00AB34C6"/>
    <w:rsid w:val="00AB501D"/>
    <w:rsid w:val="00AD59B5"/>
    <w:rsid w:val="00AD7EF0"/>
    <w:rsid w:val="00AE4440"/>
    <w:rsid w:val="00AF2869"/>
    <w:rsid w:val="00AF2F3F"/>
    <w:rsid w:val="00AF44AA"/>
    <w:rsid w:val="00B12A25"/>
    <w:rsid w:val="00B2428B"/>
    <w:rsid w:val="00B327FF"/>
    <w:rsid w:val="00B33BA9"/>
    <w:rsid w:val="00B44022"/>
    <w:rsid w:val="00B446A0"/>
    <w:rsid w:val="00B51FD2"/>
    <w:rsid w:val="00B5357C"/>
    <w:rsid w:val="00B53BCB"/>
    <w:rsid w:val="00B57C20"/>
    <w:rsid w:val="00B676F5"/>
    <w:rsid w:val="00BA484B"/>
    <w:rsid w:val="00BC2ED5"/>
    <w:rsid w:val="00BC2F1D"/>
    <w:rsid w:val="00BE2134"/>
    <w:rsid w:val="00BE2A1C"/>
    <w:rsid w:val="00C16149"/>
    <w:rsid w:val="00C26C4C"/>
    <w:rsid w:val="00C32F4A"/>
    <w:rsid w:val="00C644AF"/>
    <w:rsid w:val="00C87C97"/>
    <w:rsid w:val="00C9420B"/>
    <w:rsid w:val="00C954E2"/>
    <w:rsid w:val="00C95FDB"/>
    <w:rsid w:val="00C9637C"/>
    <w:rsid w:val="00CA6F20"/>
    <w:rsid w:val="00CB4CA9"/>
    <w:rsid w:val="00CB51E0"/>
    <w:rsid w:val="00CB6961"/>
    <w:rsid w:val="00CD0C77"/>
    <w:rsid w:val="00CD209F"/>
    <w:rsid w:val="00CD3934"/>
    <w:rsid w:val="00CF4253"/>
    <w:rsid w:val="00D00FFA"/>
    <w:rsid w:val="00D07A0F"/>
    <w:rsid w:val="00D2457C"/>
    <w:rsid w:val="00D30E41"/>
    <w:rsid w:val="00D40D5F"/>
    <w:rsid w:val="00D55F21"/>
    <w:rsid w:val="00D76CE0"/>
    <w:rsid w:val="00D87928"/>
    <w:rsid w:val="00D903E6"/>
    <w:rsid w:val="00D93C5D"/>
    <w:rsid w:val="00DB2983"/>
    <w:rsid w:val="00DC689C"/>
    <w:rsid w:val="00DD2991"/>
    <w:rsid w:val="00DE7A0C"/>
    <w:rsid w:val="00DF32D7"/>
    <w:rsid w:val="00E113FD"/>
    <w:rsid w:val="00E3309F"/>
    <w:rsid w:val="00E41C4A"/>
    <w:rsid w:val="00E42430"/>
    <w:rsid w:val="00E43C90"/>
    <w:rsid w:val="00E666ED"/>
    <w:rsid w:val="00E776B4"/>
    <w:rsid w:val="00EA3E58"/>
    <w:rsid w:val="00EA5FB9"/>
    <w:rsid w:val="00EA6A63"/>
    <w:rsid w:val="00EC5577"/>
    <w:rsid w:val="00EE4838"/>
    <w:rsid w:val="00F00165"/>
    <w:rsid w:val="00F006A2"/>
    <w:rsid w:val="00F044E2"/>
    <w:rsid w:val="00F05594"/>
    <w:rsid w:val="00F152B8"/>
    <w:rsid w:val="00F2203F"/>
    <w:rsid w:val="00F25865"/>
    <w:rsid w:val="00F43483"/>
    <w:rsid w:val="00F6028E"/>
    <w:rsid w:val="00F657D0"/>
    <w:rsid w:val="00F72E9C"/>
    <w:rsid w:val="00F74E16"/>
    <w:rsid w:val="00F810EF"/>
    <w:rsid w:val="00F85095"/>
    <w:rsid w:val="00F93267"/>
    <w:rsid w:val="00FB0007"/>
    <w:rsid w:val="00FD61A2"/>
    <w:rsid w:val="00FE39EB"/>
    <w:rsid w:val="00FF266F"/>
    <w:rsid w:val="00FF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83207C"/>
  <w15:docId w15:val="{9CAE16A9-0542-4ADD-B582-3DBA5CD35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85095"/>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3">
    <w:name w:val="heading 3"/>
    <w:basedOn w:val="Normal"/>
    <w:next w:val="Normal"/>
    <w:link w:val="Heading3Char"/>
    <w:uiPriority w:val="9"/>
    <w:semiHidden/>
    <w:unhideWhenUsed/>
    <w:qFormat/>
    <w:rsid w:val="002D4469"/>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link w:val="Heading4Char"/>
    <w:uiPriority w:val="9"/>
    <w:qFormat/>
    <w:rsid w:val="00C32F4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b/>
      <w:bCs/>
      <w:bdr w:val="none" w:sz="0" w:space="0" w:color="auto"/>
      <w:lang w:val="es-419" w:eastAsia="es-419"/>
    </w:rPr>
  </w:style>
  <w:style w:type="paragraph" w:styleId="Heading5">
    <w:name w:val="heading 5"/>
    <w:basedOn w:val="Normal"/>
    <w:next w:val="Normal"/>
    <w:link w:val="Heading5Char"/>
    <w:uiPriority w:val="9"/>
    <w:unhideWhenUsed/>
    <w:qFormat/>
    <w:rsid w:val="000D4B75"/>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Proxima Nova" w:hAnsi="Proxima Nova" w:cs="Arial Unicode MS"/>
      <w:b/>
      <w:bCs/>
      <w:color w:val="000000"/>
      <w:u w:color="000000"/>
    </w:rPr>
  </w:style>
  <w:style w:type="paragraph" w:customStyle="1" w:styleId="BodyA">
    <w:name w:val="Body A"/>
    <w:rPr>
      <w:rFonts w:ascii="Helvetica Neue" w:hAnsi="Helvetica Neue" w:cs="Arial Unicode MS"/>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Header">
    <w:name w:val="header"/>
    <w:basedOn w:val="Normal"/>
    <w:link w:val="HeaderChar"/>
    <w:uiPriority w:val="99"/>
    <w:unhideWhenUsed/>
    <w:rsid w:val="00F044E2"/>
    <w:pPr>
      <w:tabs>
        <w:tab w:val="center" w:pos="4680"/>
        <w:tab w:val="right" w:pos="9360"/>
      </w:tabs>
    </w:pPr>
  </w:style>
  <w:style w:type="character" w:customStyle="1" w:styleId="HeaderChar">
    <w:name w:val="Header Char"/>
    <w:basedOn w:val="DefaultParagraphFont"/>
    <w:link w:val="Header"/>
    <w:uiPriority w:val="99"/>
    <w:rsid w:val="00F044E2"/>
    <w:rPr>
      <w:sz w:val="24"/>
      <w:szCs w:val="24"/>
    </w:rPr>
  </w:style>
  <w:style w:type="paragraph" w:styleId="Footer">
    <w:name w:val="footer"/>
    <w:basedOn w:val="Normal"/>
    <w:link w:val="FooterChar"/>
    <w:uiPriority w:val="99"/>
    <w:unhideWhenUsed/>
    <w:rsid w:val="00F044E2"/>
    <w:pPr>
      <w:tabs>
        <w:tab w:val="center" w:pos="4680"/>
        <w:tab w:val="right" w:pos="9360"/>
      </w:tabs>
    </w:pPr>
  </w:style>
  <w:style w:type="character" w:customStyle="1" w:styleId="FooterChar">
    <w:name w:val="Footer Char"/>
    <w:basedOn w:val="DefaultParagraphFont"/>
    <w:link w:val="Footer"/>
    <w:uiPriority w:val="99"/>
    <w:rsid w:val="00F044E2"/>
    <w:rPr>
      <w:sz w:val="24"/>
      <w:szCs w:val="24"/>
    </w:rPr>
  </w:style>
  <w:style w:type="character" w:styleId="Strong">
    <w:name w:val="Strong"/>
    <w:basedOn w:val="DefaultParagraphFont"/>
    <w:uiPriority w:val="22"/>
    <w:qFormat/>
    <w:rsid w:val="00896A4F"/>
    <w:rPr>
      <w:b/>
      <w:bCs/>
    </w:rPr>
  </w:style>
  <w:style w:type="paragraph" w:styleId="ListParagraph">
    <w:name w:val="List Paragraph"/>
    <w:basedOn w:val="Normal"/>
    <w:uiPriority w:val="34"/>
    <w:qFormat/>
    <w:rsid w:val="007B0D8D"/>
    <w:pPr>
      <w:ind w:left="720"/>
      <w:contextualSpacing/>
    </w:pPr>
  </w:style>
  <w:style w:type="paragraph" w:styleId="BalloonText">
    <w:name w:val="Balloon Text"/>
    <w:basedOn w:val="Normal"/>
    <w:link w:val="BalloonTextChar"/>
    <w:uiPriority w:val="99"/>
    <w:semiHidden/>
    <w:unhideWhenUsed/>
    <w:rsid w:val="00631F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FB8"/>
    <w:rPr>
      <w:rFonts w:ascii="Segoe UI" w:hAnsi="Segoe UI" w:cs="Segoe UI"/>
      <w:sz w:val="18"/>
      <w:szCs w:val="18"/>
    </w:rPr>
  </w:style>
  <w:style w:type="character" w:styleId="UnresolvedMention">
    <w:name w:val="Unresolved Mention"/>
    <w:basedOn w:val="DefaultParagraphFont"/>
    <w:uiPriority w:val="99"/>
    <w:semiHidden/>
    <w:unhideWhenUsed/>
    <w:rsid w:val="00674674"/>
    <w:rPr>
      <w:color w:val="605E5C"/>
      <w:shd w:val="clear" w:color="auto" w:fill="E1DFDD"/>
    </w:rPr>
  </w:style>
  <w:style w:type="character" w:styleId="FollowedHyperlink">
    <w:name w:val="FollowedHyperlink"/>
    <w:basedOn w:val="DefaultParagraphFont"/>
    <w:uiPriority w:val="99"/>
    <w:semiHidden/>
    <w:unhideWhenUsed/>
    <w:rsid w:val="0011178C"/>
    <w:rPr>
      <w:color w:val="FF00FF" w:themeColor="followedHyperlink"/>
      <w:u w:val="single"/>
    </w:rPr>
  </w:style>
  <w:style w:type="paragraph" w:styleId="BodyText">
    <w:name w:val="Body Text"/>
    <w:basedOn w:val="Normal"/>
    <w:link w:val="BodyTextChar"/>
    <w:uiPriority w:val="1"/>
    <w:qFormat/>
    <w:rsid w:val="003175F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b/>
      <w:bCs/>
      <w:sz w:val="48"/>
      <w:szCs w:val="48"/>
      <w:bdr w:val="none" w:sz="0" w:space="0" w:color="auto"/>
    </w:rPr>
  </w:style>
  <w:style w:type="character" w:customStyle="1" w:styleId="BodyTextChar">
    <w:name w:val="Body Text Char"/>
    <w:basedOn w:val="DefaultParagraphFont"/>
    <w:link w:val="BodyText"/>
    <w:uiPriority w:val="1"/>
    <w:rsid w:val="003175F1"/>
    <w:rPr>
      <w:rFonts w:ascii="Arial" w:eastAsia="Arial" w:hAnsi="Arial" w:cs="Arial"/>
      <w:b/>
      <w:bCs/>
      <w:sz w:val="48"/>
      <w:szCs w:val="48"/>
      <w:bdr w:val="none" w:sz="0" w:space="0" w:color="auto"/>
    </w:rPr>
  </w:style>
  <w:style w:type="paragraph" w:customStyle="1" w:styleId="TableParagraph">
    <w:name w:val="Table Paragraph"/>
    <w:basedOn w:val="Normal"/>
    <w:uiPriority w:val="1"/>
    <w:qFormat/>
    <w:rsid w:val="003175F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rPr>
  </w:style>
  <w:style w:type="table" w:styleId="TableGrid">
    <w:name w:val="Table Grid"/>
    <w:basedOn w:val="TableNormal"/>
    <w:uiPriority w:val="39"/>
    <w:rsid w:val="00317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32F4A"/>
    <w:rPr>
      <w:rFonts w:eastAsia="Times New Roman"/>
      <w:b/>
      <w:bCs/>
      <w:sz w:val="24"/>
      <w:szCs w:val="24"/>
      <w:bdr w:val="none" w:sz="0" w:space="0" w:color="auto"/>
      <w:lang w:val="es-419" w:eastAsia="es-419"/>
    </w:rPr>
  </w:style>
  <w:style w:type="paragraph" w:styleId="NormalWeb">
    <w:name w:val="Normal (Web)"/>
    <w:basedOn w:val="Normal"/>
    <w:uiPriority w:val="99"/>
    <w:unhideWhenUsed/>
    <w:rsid w:val="00C32F4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419" w:eastAsia="es-419"/>
    </w:rPr>
  </w:style>
  <w:style w:type="character" w:styleId="Emphasis">
    <w:name w:val="Emphasis"/>
    <w:basedOn w:val="DefaultParagraphFont"/>
    <w:uiPriority w:val="20"/>
    <w:qFormat/>
    <w:rsid w:val="00C32F4A"/>
    <w:rPr>
      <w:i/>
      <w:iCs/>
    </w:rPr>
  </w:style>
  <w:style w:type="character" w:styleId="IntenseReference">
    <w:name w:val="Intense Reference"/>
    <w:basedOn w:val="DefaultParagraphFont"/>
    <w:uiPriority w:val="32"/>
    <w:qFormat/>
    <w:rsid w:val="000D4B75"/>
    <w:rPr>
      <w:b/>
      <w:bCs/>
      <w:smallCaps/>
      <w:color w:val="00A2FF" w:themeColor="accent1"/>
      <w:spacing w:val="5"/>
    </w:rPr>
  </w:style>
  <w:style w:type="paragraph" w:styleId="Subtitle">
    <w:name w:val="Subtitle"/>
    <w:basedOn w:val="Normal"/>
    <w:next w:val="Normal"/>
    <w:link w:val="SubtitleChar"/>
    <w:uiPriority w:val="11"/>
    <w:qFormat/>
    <w:rsid w:val="000D4B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4B75"/>
    <w:rPr>
      <w:rFonts w:asciiTheme="minorHAnsi" w:eastAsiaTheme="minorEastAsia" w:hAnsiTheme="minorHAnsi" w:cstheme="minorBidi"/>
      <w:color w:val="5A5A5A" w:themeColor="text1" w:themeTint="A5"/>
      <w:spacing w:val="15"/>
      <w:sz w:val="22"/>
      <w:szCs w:val="22"/>
    </w:rPr>
  </w:style>
  <w:style w:type="character" w:customStyle="1" w:styleId="Heading5Char">
    <w:name w:val="Heading 5 Char"/>
    <w:basedOn w:val="DefaultParagraphFont"/>
    <w:link w:val="Heading5"/>
    <w:uiPriority w:val="9"/>
    <w:rsid w:val="000D4B75"/>
    <w:rPr>
      <w:rFonts w:asciiTheme="majorHAnsi" w:eastAsiaTheme="majorEastAsia" w:hAnsiTheme="majorHAnsi" w:cstheme="majorBidi"/>
      <w:color w:val="0079BF" w:themeColor="accent1" w:themeShade="BF"/>
      <w:sz w:val="24"/>
      <w:szCs w:val="24"/>
    </w:rPr>
  </w:style>
  <w:style w:type="paragraph" w:customStyle="1" w:styleId="xmsonormal">
    <w:name w:val="x_msonormal"/>
    <w:basedOn w:val="Normal"/>
    <w:rsid w:val="004A2B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character" w:customStyle="1" w:styleId="Heading1Char">
    <w:name w:val="Heading 1 Char"/>
    <w:basedOn w:val="DefaultParagraphFont"/>
    <w:link w:val="Heading1"/>
    <w:uiPriority w:val="9"/>
    <w:rsid w:val="00F85095"/>
    <w:rPr>
      <w:rFonts w:asciiTheme="majorHAnsi" w:eastAsiaTheme="majorEastAsia" w:hAnsiTheme="majorHAnsi" w:cstheme="majorBidi"/>
      <w:color w:val="0079BF" w:themeColor="accent1" w:themeShade="BF"/>
      <w:sz w:val="32"/>
      <w:szCs w:val="32"/>
    </w:rPr>
  </w:style>
  <w:style w:type="character" w:customStyle="1" w:styleId="Heading3Char">
    <w:name w:val="Heading 3 Char"/>
    <w:basedOn w:val="DefaultParagraphFont"/>
    <w:link w:val="Heading3"/>
    <w:uiPriority w:val="9"/>
    <w:semiHidden/>
    <w:rsid w:val="002D4469"/>
    <w:rPr>
      <w:rFonts w:asciiTheme="majorHAnsi" w:eastAsiaTheme="majorEastAsia" w:hAnsiTheme="majorHAnsi" w:cstheme="majorBidi"/>
      <w:color w:val="00507F" w:themeColor="accent1" w:themeShade="7F"/>
      <w:sz w:val="24"/>
      <w:szCs w:val="24"/>
    </w:rPr>
  </w:style>
  <w:style w:type="paragraph" w:customStyle="1" w:styleId="lead">
    <w:name w:val="lead"/>
    <w:basedOn w:val="Normal"/>
    <w:rsid w:val="002D446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76349">
      <w:bodyDiv w:val="1"/>
      <w:marLeft w:val="0"/>
      <w:marRight w:val="0"/>
      <w:marTop w:val="0"/>
      <w:marBottom w:val="0"/>
      <w:divBdr>
        <w:top w:val="none" w:sz="0" w:space="0" w:color="auto"/>
        <w:left w:val="none" w:sz="0" w:space="0" w:color="auto"/>
        <w:bottom w:val="none" w:sz="0" w:space="0" w:color="auto"/>
        <w:right w:val="none" w:sz="0" w:space="0" w:color="auto"/>
      </w:divBdr>
    </w:div>
    <w:div w:id="175003594">
      <w:bodyDiv w:val="1"/>
      <w:marLeft w:val="0"/>
      <w:marRight w:val="0"/>
      <w:marTop w:val="0"/>
      <w:marBottom w:val="0"/>
      <w:divBdr>
        <w:top w:val="none" w:sz="0" w:space="0" w:color="auto"/>
        <w:left w:val="none" w:sz="0" w:space="0" w:color="auto"/>
        <w:bottom w:val="none" w:sz="0" w:space="0" w:color="auto"/>
        <w:right w:val="none" w:sz="0" w:space="0" w:color="auto"/>
      </w:divBdr>
    </w:div>
    <w:div w:id="224268206">
      <w:bodyDiv w:val="1"/>
      <w:marLeft w:val="0"/>
      <w:marRight w:val="0"/>
      <w:marTop w:val="0"/>
      <w:marBottom w:val="0"/>
      <w:divBdr>
        <w:top w:val="none" w:sz="0" w:space="0" w:color="auto"/>
        <w:left w:val="none" w:sz="0" w:space="0" w:color="auto"/>
        <w:bottom w:val="none" w:sz="0" w:space="0" w:color="auto"/>
        <w:right w:val="none" w:sz="0" w:space="0" w:color="auto"/>
      </w:divBdr>
    </w:div>
    <w:div w:id="388235453">
      <w:bodyDiv w:val="1"/>
      <w:marLeft w:val="0"/>
      <w:marRight w:val="0"/>
      <w:marTop w:val="0"/>
      <w:marBottom w:val="0"/>
      <w:divBdr>
        <w:top w:val="none" w:sz="0" w:space="0" w:color="auto"/>
        <w:left w:val="none" w:sz="0" w:space="0" w:color="auto"/>
        <w:bottom w:val="none" w:sz="0" w:space="0" w:color="auto"/>
        <w:right w:val="none" w:sz="0" w:space="0" w:color="auto"/>
      </w:divBdr>
    </w:div>
    <w:div w:id="444663288">
      <w:bodyDiv w:val="1"/>
      <w:marLeft w:val="0"/>
      <w:marRight w:val="0"/>
      <w:marTop w:val="0"/>
      <w:marBottom w:val="0"/>
      <w:divBdr>
        <w:top w:val="none" w:sz="0" w:space="0" w:color="auto"/>
        <w:left w:val="none" w:sz="0" w:space="0" w:color="auto"/>
        <w:bottom w:val="none" w:sz="0" w:space="0" w:color="auto"/>
        <w:right w:val="none" w:sz="0" w:space="0" w:color="auto"/>
      </w:divBdr>
      <w:divsChild>
        <w:div w:id="661661560">
          <w:marLeft w:val="0"/>
          <w:marRight w:val="0"/>
          <w:marTop w:val="0"/>
          <w:marBottom w:val="0"/>
          <w:divBdr>
            <w:top w:val="none" w:sz="0" w:space="0" w:color="auto"/>
            <w:left w:val="none" w:sz="0" w:space="0" w:color="auto"/>
            <w:bottom w:val="none" w:sz="0" w:space="0" w:color="auto"/>
            <w:right w:val="none" w:sz="0" w:space="0" w:color="auto"/>
          </w:divBdr>
        </w:div>
        <w:div w:id="1222209207">
          <w:marLeft w:val="0"/>
          <w:marRight w:val="0"/>
          <w:marTop w:val="0"/>
          <w:marBottom w:val="0"/>
          <w:divBdr>
            <w:top w:val="none" w:sz="0" w:space="0" w:color="auto"/>
            <w:left w:val="none" w:sz="0" w:space="0" w:color="auto"/>
            <w:bottom w:val="none" w:sz="0" w:space="0" w:color="auto"/>
            <w:right w:val="none" w:sz="0" w:space="0" w:color="auto"/>
          </w:divBdr>
        </w:div>
      </w:divsChild>
    </w:div>
    <w:div w:id="456724263">
      <w:bodyDiv w:val="1"/>
      <w:marLeft w:val="0"/>
      <w:marRight w:val="0"/>
      <w:marTop w:val="0"/>
      <w:marBottom w:val="0"/>
      <w:divBdr>
        <w:top w:val="none" w:sz="0" w:space="0" w:color="auto"/>
        <w:left w:val="none" w:sz="0" w:space="0" w:color="auto"/>
        <w:bottom w:val="none" w:sz="0" w:space="0" w:color="auto"/>
        <w:right w:val="none" w:sz="0" w:space="0" w:color="auto"/>
      </w:divBdr>
    </w:div>
    <w:div w:id="503396426">
      <w:bodyDiv w:val="1"/>
      <w:marLeft w:val="0"/>
      <w:marRight w:val="0"/>
      <w:marTop w:val="0"/>
      <w:marBottom w:val="0"/>
      <w:divBdr>
        <w:top w:val="none" w:sz="0" w:space="0" w:color="auto"/>
        <w:left w:val="none" w:sz="0" w:space="0" w:color="auto"/>
        <w:bottom w:val="none" w:sz="0" w:space="0" w:color="auto"/>
        <w:right w:val="none" w:sz="0" w:space="0" w:color="auto"/>
      </w:divBdr>
    </w:div>
    <w:div w:id="567110212">
      <w:bodyDiv w:val="1"/>
      <w:marLeft w:val="0"/>
      <w:marRight w:val="0"/>
      <w:marTop w:val="0"/>
      <w:marBottom w:val="0"/>
      <w:divBdr>
        <w:top w:val="none" w:sz="0" w:space="0" w:color="auto"/>
        <w:left w:val="none" w:sz="0" w:space="0" w:color="auto"/>
        <w:bottom w:val="none" w:sz="0" w:space="0" w:color="auto"/>
        <w:right w:val="none" w:sz="0" w:space="0" w:color="auto"/>
      </w:divBdr>
    </w:div>
    <w:div w:id="609898503">
      <w:bodyDiv w:val="1"/>
      <w:marLeft w:val="0"/>
      <w:marRight w:val="0"/>
      <w:marTop w:val="0"/>
      <w:marBottom w:val="0"/>
      <w:divBdr>
        <w:top w:val="none" w:sz="0" w:space="0" w:color="auto"/>
        <w:left w:val="none" w:sz="0" w:space="0" w:color="auto"/>
        <w:bottom w:val="none" w:sz="0" w:space="0" w:color="auto"/>
        <w:right w:val="none" w:sz="0" w:space="0" w:color="auto"/>
      </w:divBdr>
    </w:div>
    <w:div w:id="718214296">
      <w:bodyDiv w:val="1"/>
      <w:marLeft w:val="0"/>
      <w:marRight w:val="0"/>
      <w:marTop w:val="0"/>
      <w:marBottom w:val="0"/>
      <w:divBdr>
        <w:top w:val="none" w:sz="0" w:space="0" w:color="auto"/>
        <w:left w:val="none" w:sz="0" w:space="0" w:color="auto"/>
        <w:bottom w:val="none" w:sz="0" w:space="0" w:color="auto"/>
        <w:right w:val="none" w:sz="0" w:space="0" w:color="auto"/>
      </w:divBdr>
    </w:div>
    <w:div w:id="734746295">
      <w:bodyDiv w:val="1"/>
      <w:marLeft w:val="0"/>
      <w:marRight w:val="0"/>
      <w:marTop w:val="0"/>
      <w:marBottom w:val="0"/>
      <w:divBdr>
        <w:top w:val="none" w:sz="0" w:space="0" w:color="auto"/>
        <w:left w:val="none" w:sz="0" w:space="0" w:color="auto"/>
        <w:bottom w:val="none" w:sz="0" w:space="0" w:color="auto"/>
        <w:right w:val="none" w:sz="0" w:space="0" w:color="auto"/>
      </w:divBdr>
    </w:div>
    <w:div w:id="776095668">
      <w:bodyDiv w:val="1"/>
      <w:marLeft w:val="0"/>
      <w:marRight w:val="0"/>
      <w:marTop w:val="0"/>
      <w:marBottom w:val="0"/>
      <w:divBdr>
        <w:top w:val="none" w:sz="0" w:space="0" w:color="auto"/>
        <w:left w:val="none" w:sz="0" w:space="0" w:color="auto"/>
        <w:bottom w:val="none" w:sz="0" w:space="0" w:color="auto"/>
        <w:right w:val="none" w:sz="0" w:space="0" w:color="auto"/>
      </w:divBdr>
    </w:div>
    <w:div w:id="861941053">
      <w:bodyDiv w:val="1"/>
      <w:marLeft w:val="0"/>
      <w:marRight w:val="0"/>
      <w:marTop w:val="0"/>
      <w:marBottom w:val="0"/>
      <w:divBdr>
        <w:top w:val="none" w:sz="0" w:space="0" w:color="auto"/>
        <w:left w:val="none" w:sz="0" w:space="0" w:color="auto"/>
        <w:bottom w:val="none" w:sz="0" w:space="0" w:color="auto"/>
        <w:right w:val="none" w:sz="0" w:space="0" w:color="auto"/>
      </w:divBdr>
    </w:div>
    <w:div w:id="912474014">
      <w:bodyDiv w:val="1"/>
      <w:marLeft w:val="0"/>
      <w:marRight w:val="0"/>
      <w:marTop w:val="0"/>
      <w:marBottom w:val="0"/>
      <w:divBdr>
        <w:top w:val="none" w:sz="0" w:space="0" w:color="auto"/>
        <w:left w:val="none" w:sz="0" w:space="0" w:color="auto"/>
        <w:bottom w:val="none" w:sz="0" w:space="0" w:color="auto"/>
        <w:right w:val="none" w:sz="0" w:space="0" w:color="auto"/>
      </w:divBdr>
      <w:divsChild>
        <w:div w:id="1911958399">
          <w:marLeft w:val="0"/>
          <w:marRight w:val="0"/>
          <w:marTop w:val="0"/>
          <w:marBottom w:val="0"/>
          <w:divBdr>
            <w:top w:val="none" w:sz="0" w:space="0" w:color="auto"/>
            <w:left w:val="none" w:sz="0" w:space="0" w:color="auto"/>
            <w:bottom w:val="none" w:sz="0" w:space="0" w:color="auto"/>
            <w:right w:val="none" w:sz="0" w:space="0" w:color="auto"/>
          </w:divBdr>
          <w:divsChild>
            <w:div w:id="1118530447">
              <w:marLeft w:val="0"/>
              <w:marRight w:val="0"/>
              <w:marTop w:val="0"/>
              <w:marBottom w:val="0"/>
              <w:divBdr>
                <w:top w:val="none" w:sz="0" w:space="0" w:color="auto"/>
                <w:left w:val="none" w:sz="0" w:space="0" w:color="auto"/>
                <w:bottom w:val="none" w:sz="0" w:space="0" w:color="auto"/>
                <w:right w:val="none" w:sz="0" w:space="0" w:color="auto"/>
              </w:divBdr>
            </w:div>
            <w:div w:id="2008704377">
              <w:marLeft w:val="0"/>
              <w:marRight w:val="0"/>
              <w:marTop w:val="0"/>
              <w:marBottom w:val="0"/>
              <w:divBdr>
                <w:top w:val="none" w:sz="0" w:space="0" w:color="auto"/>
                <w:left w:val="none" w:sz="0" w:space="0" w:color="auto"/>
                <w:bottom w:val="none" w:sz="0" w:space="0" w:color="auto"/>
                <w:right w:val="none" w:sz="0" w:space="0" w:color="auto"/>
              </w:divBdr>
            </w:div>
          </w:divsChild>
        </w:div>
        <w:div w:id="2070611406">
          <w:marLeft w:val="0"/>
          <w:marRight w:val="0"/>
          <w:marTop w:val="120"/>
          <w:marBottom w:val="120"/>
          <w:divBdr>
            <w:top w:val="none" w:sz="0" w:space="0" w:color="auto"/>
            <w:left w:val="none" w:sz="0" w:space="0" w:color="auto"/>
            <w:bottom w:val="none" w:sz="0" w:space="0" w:color="auto"/>
            <w:right w:val="none" w:sz="0" w:space="0" w:color="auto"/>
          </w:divBdr>
          <w:divsChild>
            <w:div w:id="528954101">
              <w:marLeft w:val="0"/>
              <w:marRight w:val="0"/>
              <w:marTop w:val="0"/>
              <w:marBottom w:val="0"/>
              <w:divBdr>
                <w:top w:val="none" w:sz="0" w:space="0" w:color="auto"/>
                <w:left w:val="none" w:sz="0" w:space="0" w:color="auto"/>
                <w:bottom w:val="none" w:sz="0" w:space="0" w:color="auto"/>
                <w:right w:val="none" w:sz="0" w:space="0" w:color="auto"/>
              </w:divBdr>
              <w:divsChild>
                <w:div w:id="19402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95143">
      <w:bodyDiv w:val="1"/>
      <w:marLeft w:val="0"/>
      <w:marRight w:val="0"/>
      <w:marTop w:val="0"/>
      <w:marBottom w:val="0"/>
      <w:divBdr>
        <w:top w:val="none" w:sz="0" w:space="0" w:color="auto"/>
        <w:left w:val="none" w:sz="0" w:space="0" w:color="auto"/>
        <w:bottom w:val="none" w:sz="0" w:space="0" w:color="auto"/>
        <w:right w:val="none" w:sz="0" w:space="0" w:color="auto"/>
      </w:divBdr>
    </w:div>
    <w:div w:id="1236361281">
      <w:bodyDiv w:val="1"/>
      <w:marLeft w:val="0"/>
      <w:marRight w:val="0"/>
      <w:marTop w:val="0"/>
      <w:marBottom w:val="0"/>
      <w:divBdr>
        <w:top w:val="none" w:sz="0" w:space="0" w:color="auto"/>
        <w:left w:val="none" w:sz="0" w:space="0" w:color="auto"/>
        <w:bottom w:val="none" w:sz="0" w:space="0" w:color="auto"/>
        <w:right w:val="none" w:sz="0" w:space="0" w:color="auto"/>
      </w:divBdr>
    </w:div>
    <w:div w:id="1408579103">
      <w:bodyDiv w:val="1"/>
      <w:marLeft w:val="0"/>
      <w:marRight w:val="0"/>
      <w:marTop w:val="0"/>
      <w:marBottom w:val="0"/>
      <w:divBdr>
        <w:top w:val="none" w:sz="0" w:space="0" w:color="auto"/>
        <w:left w:val="none" w:sz="0" w:space="0" w:color="auto"/>
        <w:bottom w:val="none" w:sz="0" w:space="0" w:color="auto"/>
        <w:right w:val="none" w:sz="0" w:space="0" w:color="auto"/>
      </w:divBdr>
    </w:div>
    <w:div w:id="1415013823">
      <w:bodyDiv w:val="1"/>
      <w:marLeft w:val="0"/>
      <w:marRight w:val="0"/>
      <w:marTop w:val="0"/>
      <w:marBottom w:val="0"/>
      <w:divBdr>
        <w:top w:val="none" w:sz="0" w:space="0" w:color="auto"/>
        <w:left w:val="none" w:sz="0" w:space="0" w:color="auto"/>
        <w:bottom w:val="none" w:sz="0" w:space="0" w:color="auto"/>
        <w:right w:val="none" w:sz="0" w:space="0" w:color="auto"/>
      </w:divBdr>
    </w:div>
    <w:div w:id="1433747060">
      <w:bodyDiv w:val="1"/>
      <w:marLeft w:val="0"/>
      <w:marRight w:val="0"/>
      <w:marTop w:val="0"/>
      <w:marBottom w:val="0"/>
      <w:divBdr>
        <w:top w:val="none" w:sz="0" w:space="0" w:color="auto"/>
        <w:left w:val="none" w:sz="0" w:space="0" w:color="auto"/>
        <w:bottom w:val="none" w:sz="0" w:space="0" w:color="auto"/>
        <w:right w:val="none" w:sz="0" w:space="0" w:color="auto"/>
      </w:divBdr>
    </w:div>
    <w:div w:id="1628002253">
      <w:bodyDiv w:val="1"/>
      <w:marLeft w:val="0"/>
      <w:marRight w:val="0"/>
      <w:marTop w:val="0"/>
      <w:marBottom w:val="0"/>
      <w:divBdr>
        <w:top w:val="none" w:sz="0" w:space="0" w:color="auto"/>
        <w:left w:val="none" w:sz="0" w:space="0" w:color="auto"/>
        <w:bottom w:val="none" w:sz="0" w:space="0" w:color="auto"/>
        <w:right w:val="none" w:sz="0" w:space="0" w:color="auto"/>
      </w:divBdr>
    </w:div>
    <w:div w:id="1655717735">
      <w:bodyDiv w:val="1"/>
      <w:marLeft w:val="0"/>
      <w:marRight w:val="0"/>
      <w:marTop w:val="0"/>
      <w:marBottom w:val="0"/>
      <w:divBdr>
        <w:top w:val="none" w:sz="0" w:space="0" w:color="auto"/>
        <w:left w:val="none" w:sz="0" w:space="0" w:color="auto"/>
        <w:bottom w:val="none" w:sz="0" w:space="0" w:color="auto"/>
        <w:right w:val="none" w:sz="0" w:space="0" w:color="auto"/>
      </w:divBdr>
    </w:div>
    <w:div w:id="1746953798">
      <w:bodyDiv w:val="1"/>
      <w:marLeft w:val="0"/>
      <w:marRight w:val="0"/>
      <w:marTop w:val="0"/>
      <w:marBottom w:val="0"/>
      <w:divBdr>
        <w:top w:val="none" w:sz="0" w:space="0" w:color="auto"/>
        <w:left w:val="none" w:sz="0" w:space="0" w:color="auto"/>
        <w:bottom w:val="none" w:sz="0" w:space="0" w:color="auto"/>
        <w:right w:val="none" w:sz="0" w:space="0" w:color="auto"/>
      </w:divBdr>
    </w:div>
    <w:div w:id="1949585615">
      <w:bodyDiv w:val="1"/>
      <w:marLeft w:val="0"/>
      <w:marRight w:val="0"/>
      <w:marTop w:val="0"/>
      <w:marBottom w:val="0"/>
      <w:divBdr>
        <w:top w:val="none" w:sz="0" w:space="0" w:color="auto"/>
        <w:left w:val="none" w:sz="0" w:space="0" w:color="auto"/>
        <w:bottom w:val="none" w:sz="0" w:space="0" w:color="auto"/>
        <w:right w:val="none" w:sz="0" w:space="0" w:color="auto"/>
      </w:divBdr>
    </w:div>
    <w:div w:id="1973166812">
      <w:bodyDiv w:val="1"/>
      <w:marLeft w:val="0"/>
      <w:marRight w:val="0"/>
      <w:marTop w:val="0"/>
      <w:marBottom w:val="0"/>
      <w:divBdr>
        <w:top w:val="none" w:sz="0" w:space="0" w:color="auto"/>
        <w:left w:val="none" w:sz="0" w:space="0" w:color="auto"/>
        <w:bottom w:val="none" w:sz="0" w:space="0" w:color="auto"/>
        <w:right w:val="none" w:sz="0" w:space="0" w:color="auto"/>
      </w:divBdr>
    </w:div>
    <w:div w:id="2037583581">
      <w:bodyDiv w:val="1"/>
      <w:marLeft w:val="0"/>
      <w:marRight w:val="0"/>
      <w:marTop w:val="0"/>
      <w:marBottom w:val="0"/>
      <w:divBdr>
        <w:top w:val="none" w:sz="0" w:space="0" w:color="auto"/>
        <w:left w:val="none" w:sz="0" w:space="0" w:color="auto"/>
        <w:bottom w:val="none" w:sz="0" w:space="0" w:color="auto"/>
        <w:right w:val="none" w:sz="0" w:space="0" w:color="auto"/>
      </w:divBdr>
    </w:div>
    <w:div w:id="2100251441">
      <w:bodyDiv w:val="1"/>
      <w:marLeft w:val="0"/>
      <w:marRight w:val="0"/>
      <w:marTop w:val="0"/>
      <w:marBottom w:val="0"/>
      <w:divBdr>
        <w:top w:val="none" w:sz="0" w:space="0" w:color="auto"/>
        <w:left w:val="none" w:sz="0" w:space="0" w:color="auto"/>
        <w:bottom w:val="none" w:sz="0" w:space="0" w:color="auto"/>
        <w:right w:val="none" w:sz="0" w:space="0" w:color="auto"/>
      </w:divBdr>
      <w:divsChild>
        <w:div w:id="1533030186">
          <w:marLeft w:val="0"/>
          <w:marRight w:val="0"/>
          <w:marTop w:val="0"/>
          <w:marBottom w:val="0"/>
          <w:divBdr>
            <w:top w:val="none" w:sz="0" w:space="0" w:color="auto"/>
            <w:left w:val="none" w:sz="0" w:space="0" w:color="auto"/>
            <w:bottom w:val="none" w:sz="0" w:space="0" w:color="auto"/>
            <w:right w:val="none" w:sz="0" w:space="0" w:color="auto"/>
          </w:divBdr>
        </w:div>
        <w:div w:id="2089499040">
          <w:marLeft w:val="0"/>
          <w:marRight w:val="0"/>
          <w:marTop w:val="0"/>
          <w:marBottom w:val="0"/>
          <w:divBdr>
            <w:top w:val="none" w:sz="0" w:space="0" w:color="auto"/>
            <w:left w:val="none" w:sz="0" w:space="0" w:color="auto"/>
            <w:bottom w:val="none" w:sz="0" w:space="0" w:color="auto"/>
            <w:right w:val="none" w:sz="0" w:space="0" w:color="auto"/>
          </w:divBdr>
        </w:div>
        <w:div w:id="1129125157">
          <w:marLeft w:val="0"/>
          <w:marRight w:val="0"/>
          <w:marTop w:val="0"/>
          <w:marBottom w:val="0"/>
          <w:divBdr>
            <w:top w:val="none" w:sz="0" w:space="0" w:color="auto"/>
            <w:left w:val="none" w:sz="0" w:space="0" w:color="auto"/>
            <w:bottom w:val="none" w:sz="0" w:space="0" w:color="auto"/>
            <w:right w:val="none" w:sz="0" w:space="0" w:color="auto"/>
          </w:divBdr>
        </w:div>
        <w:div w:id="11893717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lief.bentoncountyar.gov/" TargetMode="External"/><Relationship Id="rId13" Type="http://schemas.openxmlformats.org/officeDocument/2006/relationships/image" Target="media/image4.jpg"/><Relationship Id="rId18" Type="http://schemas.openxmlformats.org/officeDocument/2006/relationships/hyperlink" Target="https://relief.bentoncountyar.gov/"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hyperlink" Target="https://www.disasterassistance.gov/" TargetMode="External"/><Relationship Id="rId2" Type="http://schemas.openxmlformats.org/officeDocument/2006/relationships/styles" Target="styles.xml"/><Relationship Id="rId16" Type="http://schemas.openxmlformats.org/officeDocument/2006/relationships/hyperlink" Target="https://www.sba.gov/funding-programs/disaster-assistanc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chrome-extension://efaidnbmnnnibpcajpcglclefindmkaj/https:/relief.bentoncountyar.gov/assets/SBA%20Assistance%20Spanish.pdf" TargetMode="External"/><Relationship Id="rId23" Type="http://schemas.openxmlformats.org/officeDocument/2006/relationships/theme" Target="theme/theme1.xml"/><Relationship Id="rId10" Type="http://schemas.openxmlformats.org/officeDocument/2006/relationships/hyperlink" Target="https://maps.app.goo.gl/3wA9JP8uE5CcRMVP9" TargetMode="External"/><Relationship Id="rId19" Type="http://schemas.openxmlformats.org/officeDocument/2006/relationships/hyperlink" Target="https://vimeo.com/manage/videos/952458991" TargetMode="External"/><Relationship Id="rId4" Type="http://schemas.openxmlformats.org/officeDocument/2006/relationships/webSettings" Target="webSettings.xml"/><Relationship Id="rId9" Type="http://schemas.openxmlformats.org/officeDocument/2006/relationships/hyperlink" Target="https://governor.arkansas.gov/news_post/sanders-signs-an-executive-order-to-provide-relief-pursuant-to-the-emergency-declared-in-executive-order-24-07/" TargetMode="External"/><Relationship Id="rId14" Type="http://schemas.openxmlformats.org/officeDocument/2006/relationships/hyperlink" Target="chrome-extension://efaidnbmnnnibpcajpcglclefindmkaj/https:/relief.bentoncountyar.gov/assets/SBA%20Assistance%20English.pdf" TargetMode="External"/><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976</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Channing Barker</dc:creator>
  <cp:keywords/>
  <dc:description/>
  <cp:lastModifiedBy>Christal Allen</cp:lastModifiedBy>
  <cp:revision>2</cp:revision>
  <cp:lastPrinted>2020-03-13T18:03:00Z</cp:lastPrinted>
  <dcterms:created xsi:type="dcterms:W3CDTF">2024-06-05T17:55:00Z</dcterms:created>
  <dcterms:modified xsi:type="dcterms:W3CDTF">2024-06-05T17:55:00Z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d882c516a8af317e1ffa5277422c907d1e321116bf5a2c317f74acae8646dc92</vt:lpwstr>
  </property>
</Properties>
</file>