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C6E51E" w14:textId="77777777" w:rsidR="000E0AB5" w:rsidRPr="006D37BE" w:rsidRDefault="00425243" w:rsidP="000E0AB5">
      <w:pPr>
        <w:pStyle w:val="Heading1"/>
      </w:pPr>
      <w:r>
        <w:rPr>
          <w:noProof/>
        </w:rPr>
        <mc:AlternateContent>
          <mc:Choice Requires="wps">
            <w:drawing>
              <wp:anchor distT="0" distB="0" distL="114300" distR="114300" simplePos="0" relativeHeight="251659264" behindDoc="0" locked="0" layoutInCell="1" allowOverlap="1" wp14:anchorId="4C592168" wp14:editId="126380B4">
                <wp:simplePos x="0" y="0"/>
                <wp:positionH relativeFrom="column">
                  <wp:posOffset>-413359</wp:posOffset>
                </wp:positionH>
                <wp:positionV relativeFrom="paragraph">
                  <wp:posOffset>-739097</wp:posOffset>
                </wp:positionV>
                <wp:extent cx="2079321" cy="1615858"/>
                <wp:effectExtent l="0" t="0" r="0" b="3810"/>
                <wp:wrapNone/>
                <wp:docPr id="1" name="Text Box 1"/>
                <wp:cNvGraphicFramePr/>
                <a:graphic xmlns:a="http://schemas.openxmlformats.org/drawingml/2006/main">
                  <a:graphicData uri="http://schemas.microsoft.com/office/word/2010/wordprocessingShape">
                    <wps:wsp>
                      <wps:cNvSpPr txBox="1"/>
                      <wps:spPr>
                        <a:xfrm>
                          <a:off x="0" y="0"/>
                          <a:ext cx="2079321" cy="1615858"/>
                        </a:xfrm>
                        <a:prstGeom prst="rect">
                          <a:avLst/>
                        </a:prstGeom>
                        <a:noFill/>
                        <a:ln w="6350">
                          <a:noFill/>
                        </a:ln>
                      </wps:spPr>
                      <wps:txbx>
                        <w:txbxContent>
                          <w:p w14:paraId="3D08C46B" w14:textId="77777777" w:rsidR="003C54CC" w:rsidRDefault="003C54CC">
                            <w:r>
                              <w:rPr>
                                <w:noProof/>
                              </w:rPr>
                              <w:drawing>
                                <wp:inline distT="0" distB="0" distL="0" distR="0" wp14:anchorId="3CD9A2AA" wp14:editId="04423A57">
                                  <wp:extent cx="1803748" cy="1289685"/>
                                  <wp:effectExtent l="0" t="0" r="635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ity Logo 5.jpg"/>
                                          <pic:cNvPicPr/>
                                        </pic:nvPicPr>
                                        <pic:blipFill>
                                          <a:blip r:embed="rId8">
                                            <a:extLst>
                                              <a:ext uri="{28A0092B-C50C-407E-A947-70E740481C1C}">
                                                <a14:useLocalDpi xmlns:a14="http://schemas.microsoft.com/office/drawing/2010/main" val="0"/>
                                              </a:ext>
                                            </a:extLst>
                                          </a:blip>
                                          <a:stretch>
                                            <a:fillRect/>
                                          </a:stretch>
                                        </pic:blipFill>
                                        <pic:spPr>
                                          <a:xfrm>
                                            <a:off x="0" y="0"/>
                                            <a:ext cx="1813241" cy="1296472"/>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C592168" id="_x0000_t202" coordsize="21600,21600" o:spt="202" path="m,l,21600r21600,l21600,xe">
                <v:stroke joinstyle="miter"/>
                <v:path gradientshapeok="t" o:connecttype="rect"/>
              </v:shapetype>
              <v:shape id="Text Box 1" o:spid="_x0000_s1026" type="#_x0000_t202" style="position:absolute;left:0;text-align:left;margin-left:-32.55pt;margin-top:-58.2pt;width:163.75pt;height:127.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" filled="f" stroked="f" strokeweight=".5pt">
                <v:textbox>
                  <w:txbxContent>
                    <w:p w14:paraId="3D08C46B" w14:textId="77777777" w:rsidR="003C54CC" w:rsidRDefault="003C54CC">
                      <w:r>
                        <w:rPr>
                          <w:noProof/>
                        </w:rPr>
                        <w:drawing>
                          <wp:inline distT="0" distB="0" distL="0" distR="0" wp14:anchorId="3CD9A2AA" wp14:editId="04423A57">
                            <wp:extent cx="1803748" cy="1289685"/>
                            <wp:effectExtent l="0" t="0" r="635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ity Logo 5.jpg"/>
                                    <pic:cNvPicPr/>
                                  </pic:nvPicPr>
                                  <pic:blipFill>
                                    <a:blip r:embed="rId9">
                                      <a:extLst>
                                        <a:ext uri="{28A0092B-C50C-407E-A947-70E740481C1C}">
                                          <a14:useLocalDpi xmlns:a14="http://schemas.microsoft.com/office/drawing/2010/main" val="0"/>
                                        </a:ext>
                                      </a:extLst>
                                    </a:blip>
                                    <a:stretch>
                                      <a:fillRect/>
                                    </a:stretch>
                                  </pic:blipFill>
                                  <pic:spPr>
                                    <a:xfrm>
                                      <a:off x="0" y="0"/>
                                      <a:ext cx="1813241" cy="1296472"/>
                                    </a:xfrm>
                                    <a:prstGeom prst="rect">
                                      <a:avLst/>
                                    </a:prstGeom>
                                  </pic:spPr>
                                </pic:pic>
                              </a:graphicData>
                            </a:graphic>
                          </wp:inline>
                        </w:drawing>
                      </w:r>
                    </w:p>
                  </w:txbxContent>
                </v:textbox>
              </v:shape>
            </w:pict>
          </mc:Fallback>
        </mc:AlternateContent>
      </w:r>
      <w:r w:rsidR="006D37BE" w:rsidRPr="006D37BE">
        <w:t>Subdivision</w:t>
      </w:r>
      <w:r w:rsidR="008F622F">
        <w:t xml:space="preserve"> -</w:t>
      </w:r>
      <w:r w:rsidR="006D37BE" w:rsidRPr="006D37BE">
        <w:t xml:space="preserve"> Preliminary Plat</w:t>
      </w:r>
    </w:p>
    <w:p w14:paraId="42508145" w14:textId="77777777" w:rsidR="00067B0C" w:rsidRPr="00FF1433" w:rsidRDefault="00067B0C" w:rsidP="000E0AB5">
      <w:pPr>
        <w:jc w:val="center"/>
        <w:rPr>
          <w:sz w:val="24"/>
        </w:rPr>
      </w:pPr>
      <w:r w:rsidRPr="00FF1433">
        <w:rPr>
          <w:sz w:val="24"/>
        </w:rPr>
        <w:t xml:space="preserve">Application and Checklist for </w:t>
      </w:r>
      <w:r w:rsidR="00A65ED8" w:rsidRPr="00FF1433">
        <w:rPr>
          <w:sz w:val="24"/>
        </w:rPr>
        <w:t>A</w:t>
      </w:r>
      <w:r w:rsidR="000E0AB5" w:rsidRPr="00FF1433">
        <w:rPr>
          <w:sz w:val="24"/>
        </w:rPr>
        <w:t>pproval</w:t>
      </w:r>
    </w:p>
    <w:p w14:paraId="257C17F3" w14:textId="77777777" w:rsidR="00C37007" w:rsidRDefault="000E0AB5" w:rsidP="000E0AB5">
      <w:pPr>
        <w:jc w:val="center"/>
        <w:rPr>
          <w:sz w:val="24"/>
          <w:szCs w:val="24"/>
        </w:rPr>
      </w:pPr>
      <w:r w:rsidRPr="00FF1433">
        <w:rPr>
          <w:sz w:val="24"/>
          <w:szCs w:val="24"/>
        </w:rPr>
        <w:t>Planning Dep</w:t>
      </w:r>
      <w:r w:rsidR="00063BAC" w:rsidRPr="00FF1433">
        <w:rPr>
          <w:sz w:val="24"/>
          <w:szCs w:val="24"/>
        </w:rPr>
        <w:t>artment</w:t>
      </w:r>
    </w:p>
    <w:p w14:paraId="24AF7DA0" w14:textId="77777777" w:rsidR="00B26E59" w:rsidRPr="00B26E59" w:rsidRDefault="000E0AB5" w:rsidP="00B26E59">
      <w:pPr>
        <w:jc w:val="center"/>
        <w:rPr>
          <w:sz w:val="24"/>
          <w:szCs w:val="24"/>
        </w:rPr>
      </w:pPr>
      <w:r w:rsidRPr="00FF1433">
        <w:rPr>
          <w:sz w:val="24"/>
          <w:szCs w:val="24"/>
        </w:rPr>
        <w:t>(479) 795-2750</w:t>
      </w:r>
      <w:r w:rsidR="00063BAC" w:rsidRPr="00FF1433">
        <w:rPr>
          <w:sz w:val="24"/>
          <w:szCs w:val="24"/>
        </w:rPr>
        <w:t xml:space="preserve"> </w:t>
      </w:r>
      <w:r w:rsidR="00B26E59">
        <w:rPr>
          <w:sz w:val="24"/>
          <w:szCs w:val="24"/>
        </w:rPr>
        <w:t>Option 4</w:t>
      </w:r>
      <w:r w:rsidR="00063BAC" w:rsidRPr="00FF1433">
        <w:rPr>
          <w:sz w:val="24"/>
          <w:szCs w:val="24"/>
        </w:rPr>
        <w:t xml:space="preserve"> </w:t>
      </w:r>
      <w:r w:rsidR="00063BAC" w:rsidRPr="00FF1433">
        <w:rPr>
          <w:rFonts w:ascii="Arial" w:hAnsi="Arial" w:cs="Arial"/>
          <w:sz w:val="24"/>
          <w:szCs w:val="24"/>
        </w:rPr>
        <w:t xml:space="preserve">▪ </w:t>
      </w:r>
      <w:r w:rsidR="00063BAC" w:rsidRPr="00FF1433">
        <w:rPr>
          <w:sz w:val="24"/>
          <w:szCs w:val="24"/>
        </w:rPr>
        <w:t>(479)795-2545 Fax</w:t>
      </w:r>
      <w:r w:rsidR="00B26E59">
        <w:rPr>
          <w:sz w:val="24"/>
          <w:szCs w:val="24"/>
        </w:rPr>
        <w:t xml:space="preserve"> – </w:t>
      </w:r>
      <w:hyperlink r:id="rId10" w:history="1">
        <w:r w:rsidR="00B26E59" w:rsidRPr="00B92AF9">
          <w:rPr>
            <w:rStyle w:val="Hyperlink"/>
            <w:sz w:val="24"/>
            <w:szCs w:val="24"/>
          </w:rPr>
          <w:t>planning@centertonar.us</w:t>
        </w:r>
      </w:hyperlink>
      <w:r w:rsidR="00B26E59">
        <w:rPr>
          <w:sz w:val="24"/>
          <w:szCs w:val="24"/>
        </w:rPr>
        <w:t xml:space="preserve"> </w:t>
      </w:r>
    </w:p>
    <w:p w14:paraId="7B732D60" w14:textId="77777777" w:rsidR="00285EA9" w:rsidRPr="00285EA9" w:rsidRDefault="00285EA9" w:rsidP="00285EA9">
      <w:pPr>
        <w:spacing w:line="300" w:lineRule="auto"/>
        <w:rPr>
          <w:sz w:val="24"/>
          <w:szCs w:val="24"/>
        </w:rPr>
      </w:pPr>
      <w:r w:rsidRPr="00285EA9">
        <w:rPr>
          <w:sz w:val="24"/>
          <w:szCs w:val="24"/>
        </w:rPr>
        <w:tab/>
      </w:r>
      <w:r w:rsidR="00B514CB">
        <w:rPr>
          <w:sz w:val="24"/>
          <w:szCs w:val="24"/>
        </w:rPr>
        <w:tab/>
      </w:r>
      <w:r w:rsidR="00B514CB">
        <w:rPr>
          <w:sz w:val="24"/>
          <w:szCs w:val="24"/>
        </w:rPr>
        <w:tab/>
      </w:r>
    </w:p>
    <w:p w14:paraId="0CA0BC4E" w14:textId="77777777" w:rsidR="007504F2" w:rsidRDefault="007504F2" w:rsidP="00D647D8">
      <w:pPr>
        <w:pBdr>
          <w:top w:val="single" w:sz="4" w:space="1" w:color="auto"/>
          <w:left w:val="single" w:sz="4" w:space="4" w:color="auto"/>
          <w:bottom w:val="single" w:sz="4" w:space="1" w:color="auto"/>
          <w:right w:val="single" w:sz="4" w:space="4" w:color="auto"/>
        </w:pBdr>
        <w:shd w:val="clear" w:color="auto" w:fill="EEECE1" w:themeFill="background2"/>
        <w:spacing w:after="120"/>
        <w:rPr>
          <w:b/>
          <w:sz w:val="24"/>
          <w:szCs w:val="24"/>
        </w:rPr>
      </w:pPr>
      <w:r>
        <w:rPr>
          <w:b/>
          <w:sz w:val="28"/>
          <w:szCs w:val="28"/>
        </w:rPr>
        <w:t>Project Name___</w:t>
      </w:r>
      <w:r w:rsidRPr="00071175">
        <w:rPr>
          <w:b/>
          <w:sz w:val="28"/>
          <w:szCs w:val="28"/>
        </w:rPr>
        <w:t>____________________</w:t>
      </w:r>
      <w:r>
        <w:rPr>
          <w:b/>
          <w:sz w:val="28"/>
          <w:szCs w:val="28"/>
        </w:rPr>
        <w:t>____</w:t>
      </w:r>
      <w:r w:rsidRPr="00071175">
        <w:rPr>
          <w:b/>
          <w:sz w:val="28"/>
          <w:szCs w:val="28"/>
        </w:rPr>
        <w:t>___</w:t>
      </w:r>
      <w:r w:rsidRPr="007504F2">
        <w:rPr>
          <w:b/>
          <w:sz w:val="24"/>
          <w:szCs w:val="24"/>
        </w:rPr>
        <w:t xml:space="preserve"> </w:t>
      </w:r>
      <w:r>
        <w:rPr>
          <w:b/>
          <w:sz w:val="24"/>
          <w:szCs w:val="24"/>
        </w:rPr>
        <w:t>PROJECT NO.</w:t>
      </w:r>
      <w:r w:rsidR="00786835">
        <w:rPr>
          <w:b/>
          <w:sz w:val="24"/>
          <w:szCs w:val="24"/>
        </w:rPr>
        <w:t xml:space="preserve">  </w:t>
      </w:r>
      <w:r>
        <w:rPr>
          <w:b/>
          <w:sz w:val="24"/>
          <w:szCs w:val="24"/>
        </w:rPr>
        <w:t xml:space="preserve"> </w:t>
      </w:r>
      <w:r w:rsidRPr="008C4555">
        <w:rPr>
          <w:b/>
          <w:sz w:val="24"/>
          <w:szCs w:val="24"/>
          <w:u w:val="single"/>
        </w:rPr>
        <w:t>SUB</w:t>
      </w:r>
      <w:r w:rsidR="00786835">
        <w:rPr>
          <w:b/>
          <w:sz w:val="24"/>
          <w:szCs w:val="24"/>
          <w:u w:val="single"/>
        </w:rPr>
        <w:t xml:space="preserve">      </w:t>
      </w:r>
      <w:r w:rsidRPr="008C4555">
        <w:rPr>
          <w:b/>
          <w:sz w:val="24"/>
          <w:szCs w:val="24"/>
          <w:u w:val="single"/>
        </w:rPr>
        <w:t>-</w:t>
      </w:r>
      <w:r>
        <w:rPr>
          <w:b/>
          <w:sz w:val="24"/>
          <w:szCs w:val="24"/>
        </w:rPr>
        <w:t>___</w:t>
      </w:r>
      <w:r w:rsidRPr="00B514CB">
        <w:rPr>
          <w:b/>
          <w:sz w:val="24"/>
          <w:szCs w:val="24"/>
        </w:rPr>
        <w:t>_</w:t>
      </w:r>
    </w:p>
    <w:p w14:paraId="0D64BCB4" w14:textId="77777777" w:rsidR="00786835" w:rsidRDefault="00786835" w:rsidP="00D647D8">
      <w:pPr>
        <w:pBdr>
          <w:top w:val="single" w:sz="4" w:space="1" w:color="auto"/>
          <w:left w:val="single" w:sz="4" w:space="4" w:color="auto"/>
          <w:bottom w:val="single" w:sz="4" w:space="1" w:color="auto"/>
          <w:right w:val="single" w:sz="4" w:space="4" w:color="auto"/>
        </w:pBdr>
        <w:shd w:val="clear" w:color="auto" w:fill="EEECE1" w:themeFill="background2"/>
        <w:spacing w:after="120"/>
        <w:rPr>
          <w:b/>
          <w:sz w:val="24"/>
          <w:szCs w:val="24"/>
        </w:rPr>
      </w:pPr>
      <w:r>
        <w:rPr>
          <w:b/>
          <w:sz w:val="24"/>
          <w:szCs w:val="24"/>
        </w:rPr>
        <w:t>Application Fee:  $250.00   Engineering Review Fee – Deposit:  $600.00 (</w:t>
      </w:r>
      <w:r w:rsidR="00D647D8" w:rsidRPr="00D647D8">
        <w:rPr>
          <w:b/>
          <w:sz w:val="22"/>
          <w:szCs w:val="22"/>
        </w:rPr>
        <w:t>invoice</w:t>
      </w:r>
      <w:r w:rsidRPr="00D647D8">
        <w:rPr>
          <w:b/>
          <w:sz w:val="22"/>
          <w:szCs w:val="22"/>
        </w:rPr>
        <w:t xml:space="preserve"> actual costs</w:t>
      </w:r>
      <w:r>
        <w:rPr>
          <w:b/>
          <w:sz w:val="24"/>
          <w:szCs w:val="24"/>
        </w:rPr>
        <w:t>)</w:t>
      </w:r>
    </w:p>
    <w:p w14:paraId="6CA7F9FD" w14:textId="77777777" w:rsidR="007504F2" w:rsidRPr="007504F2" w:rsidRDefault="007504F2" w:rsidP="00D647D8">
      <w:pPr>
        <w:pBdr>
          <w:top w:val="single" w:sz="4" w:space="1" w:color="auto"/>
          <w:left w:val="single" w:sz="4" w:space="4" w:color="auto"/>
          <w:bottom w:val="single" w:sz="4" w:space="1" w:color="auto"/>
          <w:right w:val="single" w:sz="4" w:space="4" w:color="auto"/>
        </w:pBdr>
        <w:shd w:val="clear" w:color="auto" w:fill="EEECE1" w:themeFill="background2"/>
        <w:spacing w:after="120"/>
        <w:rPr>
          <w:sz w:val="24"/>
          <w:szCs w:val="24"/>
        </w:rPr>
      </w:pPr>
      <w:r>
        <w:rPr>
          <w:b/>
          <w:sz w:val="24"/>
          <w:szCs w:val="24"/>
        </w:rPr>
        <w:t>D</w:t>
      </w:r>
      <w:r w:rsidRPr="007504F2">
        <w:rPr>
          <w:b/>
          <w:sz w:val="24"/>
          <w:szCs w:val="24"/>
        </w:rPr>
        <w:t>ate on Submittal: ____________   Received Date: _____________</w:t>
      </w:r>
      <w:r w:rsidR="001077FE">
        <w:rPr>
          <w:b/>
          <w:sz w:val="24"/>
          <w:szCs w:val="24"/>
        </w:rPr>
        <w:t xml:space="preserve">    PC Date: ___________</w:t>
      </w:r>
    </w:p>
    <w:p w14:paraId="032E4C62" w14:textId="77777777" w:rsidR="007504F2" w:rsidRDefault="007504F2" w:rsidP="00A0694F">
      <w:pPr>
        <w:pStyle w:val="Heading2"/>
        <w:jc w:val="both"/>
        <w:rPr>
          <w:b/>
          <w:szCs w:val="24"/>
        </w:rPr>
      </w:pPr>
      <w:r w:rsidRPr="00071175">
        <w:rPr>
          <w:b/>
          <w:szCs w:val="24"/>
        </w:rPr>
        <w:t>Date: _____________________</w:t>
      </w:r>
    </w:p>
    <w:p w14:paraId="22350D9E" w14:textId="055DC038" w:rsidR="00506259" w:rsidRDefault="007E45B1" w:rsidP="00D647D8">
      <w:pPr>
        <w:spacing w:after="60"/>
        <w:rPr>
          <w:b/>
          <w:sz w:val="24"/>
          <w:szCs w:val="24"/>
        </w:rPr>
      </w:pPr>
      <w:r>
        <w:rPr>
          <w:b/>
          <w:sz w:val="24"/>
          <w:szCs w:val="24"/>
        </w:rPr>
        <w:t xml:space="preserve">Applicant </w:t>
      </w:r>
      <w:r w:rsidR="00F832FE">
        <w:rPr>
          <w:b/>
          <w:sz w:val="24"/>
          <w:szCs w:val="24"/>
        </w:rPr>
        <w:t>Name</w:t>
      </w:r>
      <w:r w:rsidR="00F832FE" w:rsidRPr="00283D95">
        <w:rPr>
          <w:b/>
          <w:sz w:val="24"/>
          <w:szCs w:val="24"/>
        </w:rPr>
        <w:t>:</w:t>
      </w:r>
      <w:r w:rsidR="00F832FE">
        <w:rPr>
          <w:b/>
          <w:sz w:val="24"/>
          <w:szCs w:val="24"/>
        </w:rPr>
        <w:t xml:space="preserve"> _</w:t>
      </w:r>
      <w:r w:rsidR="006D37BE">
        <w:rPr>
          <w:b/>
          <w:sz w:val="24"/>
          <w:szCs w:val="24"/>
        </w:rPr>
        <w:t>________________________________</w:t>
      </w:r>
      <w:r w:rsidR="00734F65">
        <w:rPr>
          <w:b/>
          <w:sz w:val="24"/>
          <w:szCs w:val="24"/>
        </w:rPr>
        <w:t>_____________________</w:t>
      </w:r>
      <w:r w:rsidR="006D37BE">
        <w:rPr>
          <w:b/>
          <w:sz w:val="24"/>
          <w:szCs w:val="24"/>
        </w:rPr>
        <w:t>________</w:t>
      </w:r>
    </w:p>
    <w:p w14:paraId="68581AD9" w14:textId="3693F856" w:rsidR="00071175" w:rsidRDefault="00071175" w:rsidP="00D647D8">
      <w:pPr>
        <w:spacing w:after="60"/>
        <w:rPr>
          <w:b/>
          <w:sz w:val="24"/>
          <w:szCs w:val="24"/>
        </w:rPr>
      </w:pPr>
      <w:r>
        <w:rPr>
          <w:b/>
          <w:sz w:val="24"/>
          <w:szCs w:val="24"/>
        </w:rPr>
        <w:t xml:space="preserve">Owner </w:t>
      </w:r>
      <w:r w:rsidR="00F832FE">
        <w:rPr>
          <w:b/>
          <w:sz w:val="24"/>
          <w:szCs w:val="24"/>
        </w:rPr>
        <w:t>Name: _</w:t>
      </w:r>
      <w:r>
        <w:rPr>
          <w:b/>
          <w:sz w:val="24"/>
          <w:szCs w:val="24"/>
        </w:rPr>
        <w:t>________________________________________________________________</w:t>
      </w:r>
    </w:p>
    <w:p w14:paraId="170AED5F" w14:textId="5C6EA9CD" w:rsidR="00872A66" w:rsidRDefault="00D647D8" w:rsidP="00D647D8">
      <w:pPr>
        <w:spacing w:after="60"/>
        <w:rPr>
          <w:sz w:val="24"/>
          <w:szCs w:val="24"/>
        </w:rPr>
      </w:pPr>
      <w:r>
        <w:rPr>
          <w:b/>
          <w:sz w:val="24"/>
          <w:szCs w:val="24"/>
        </w:rPr>
        <w:t xml:space="preserve">Property </w:t>
      </w:r>
      <w:r w:rsidR="00285EA9">
        <w:rPr>
          <w:b/>
          <w:sz w:val="24"/>
          <w:szCs w:val="24"/>
        </w:rPr>
        <w:t>Address/</w:t>
      </w:r>
      <w:r w:rsidR="00C37007" w:rsidRPr="00283D95">
        <w:rPr>
          <w:b/>
          <w:sz w:val="24"/>
          <w:szCs w:val="24"/>
        </w:rPr>
        <w:t>Location:</w:t>
      </w:r>
      <w:r w:rsidR="00C37007">
        <w:rPr>
          <w:sz w:val="24"/>
          <w:szCs w:val="24"/>
        </w:rPr>
        <w:t xml:space="preserve"> </w:t>
      </w:r>
      <w:r w:rsidR="00D949D0">
        <w:rPr>
          <w:sz w:val="24"/>
          <w:szCs w:val="24"/>
        </w:rPr>
        <w:t>_</w:t>
      </w:r>
      <w:r w:rsidR="00734F65">
        <w:rPr>
          <w:sz w:val="24"/>
          <w:szCs w:val="24"/>
        </w:rPr>
        <w:t>__________________________________________________</w:t>
      </w:r>
    </w:p>
    <w:p w14:paraId="194116A1" w14:textId="1E83BEE3" w:rsidR="00A2115F" w:rsidRPr="00C15862" w:rsidRDefault="00872A66" w:rsidP="00D647D8">
      <w:pPr>
        <w:spacing w:after="60"/>
        <w:rPr>
          <w:sz w:val="24"/>
          <w:szCs w:val="24"/>
        </w:rPr>
      </w:pPr>
      <w:r w:rsidRPr="00C15862">
        <w:rPr>
          <w:b/>
          <w:sz w:val="24"/>
          <w:szCs w:val="24"/>
        </w:rPr>
        <w:t>Sec</w:t>
      </w:r>
      <w:r w:rsidR="00C15862" w:rsidRPr="00C15862">
        <w:rPr>
          <w:b/>
          <w:sz w:val="24"/>
          <w:szCs w:val="24"/>
        </w:rPr>
        <w:t>tion</w:t>
      </w:r>
      <w:r w:rsidRPr="00C15862">
        <w:rPr>
          <w:b/>
          <w:sz w:val="24"/>
          <w:szCs w:val="24"/>
        </w:rPr>
        <w:t xml:space="preserve"> ____</w:t>
      </w:r>
      <w:r w:rsidR="00D87BAE" w:rsidRPr="00C15862">
        <w:rPr>
          <w:b/>
          <w:sz w:val="24"/>
          <w:szCs w:val="24"/>
        </w:rPr>
        <w:t>_ Township</w:t>
      </w:r>
      <w:r w:rsidRPr="00C15862">
        <w:rPr>
          <w:b/>
          <w:sz w:val="24"/>
          <w:szCs w:val="24"/>
        </w:rPr>
        <w:t xml:space="preserve"> ____ Range ___</w:t>
      </w:r>
      <w:r w:rsidR="00D87BAE">
        <w:rPr>
          <w:b/>
          <w:sz w:val="24"/>
          <w:szCs w:val="24"/>
        </w:rPr>
        <w:t>_</w:t>
      </w:r>
      <w:r w:rsidR="00D87BAE" w:rsidRPr="00C15862">
        <w:rPr>
          <w:b/>
          <w:sz w:val="24"/>
          <w:szCs w:val="24"/>
        </w:rPr>
        <w:t xml:space="preserve"> Parcel</w:t>
      </w:r>
      <w:r w:rsidR="008F622F" w:rsidRPr="00C15862">
        <w:rPr>
          <w:b/>
          <w:sz w:val="24"/>
          <w:szCs w:val="24"/>
        </w:rPr>
        <w:t xml:space="preserve"> ID: _</w:t>
      </w:r>
      <w:r w:rsidR="00071175">
        <w:rPr>
          <w:b/>
          <w:sz w:val="24"/>
          <w:szCs w:val="24"/>
        </w:rPr>
        <w:t>_________</w:t>
      </w:r>
      <w:r w:rsidR="008F622F" w:rsidRPr="00C15862">
        <w:rPr>
          <w:b/>
          <w:sz w:val="24"/>
          <w:szCs w:val="24"/>
        </w:rPr>
        <w:t>____________________</w:t>
      </w:r>
    </w:p>
    <w:p w14:paraId="710DCC0B" w14:textId="77777777" w:rsidR="00A2115F" w:rsidRDefault="00071175" w:rsidP="00D647D8">
      <w:pPr>
        <w:spacing w:after="60"/>
        <w:rPr>
          <w:b/>
          <w:sz w:val="24"/>
          <w:szCs w:val="24"/>
        </w:rPr>
      </w:pPr>
      <w:r>
        <w:rPr>
          <w:b/>
          <w:sz w:val="24"/>
          <w:szCs w:val="24"/>
        </w:rPr>
        <w:t>Zoning</w:t>
      </w:r>
      <w:r w:rsidR="00C15862">
        <w:rPr>
          <w:b/>
          <w:sz w:val="24"/>
          <w:szCs w:val="24"/>
        </w:rPr>
        <w:t xml:space="preserve"> ________</w:t>
      </w:r>
      <w:r w:rsidR="00A2115F" w:rsidRPr="00285EA9">
        <w:rPr>
          <w:b/>
          <w:sz w:val="24"/>
          <w:szCs w:val="24"/>
        </w:rPr>
        <w:t>____________</w:t>
      </w:r>
      <w:r>
        <w:rPr>
          <w:b/>
          <w:sz w:val="24"/>
          <w:szCs w:val="24"/>
        </w:rPr>
        <w:t>__________Use ____________________________________</w:t>
      </w:r>
    </w:p>
    <w:p w14:paraId="3959AC9F" w14:textId="41A19E90" w:rsidR="0077375A" w:rsidRPr="0077375A" w:rsidRDefault="0077375A" w:rsidP="0077375A">
      <w:pPr>
        <w:spacing w:after="60"/>
        <w:rPr>
          <w:sz w:val="22"/>
          <w:szCs w:val="22"/>
        </w:rPr>
      </w:pPr>
      <w:r w:rsidRPr="0077375A">
        <w:rPr>
          <w:b/>
          <w:sz w:val="24"/>
          <w:szCs w:val="24"/>
        </w:rPr>
        <w:t xml:space="preserve">Property is </w:t>
      </w:r>
      <w:r>
        <w:rPr>
          <w:b/>
          <w:sz w:val="24"/>
          <w:szCs w:val="24"/>
        </w:rPr>
        <w:t>located in</w:t>
      </w:r>
      <w:r w:rsidRPr="0077375A">
        <w:rPr>
          <w:b/>
          <w:sz w:val="24"/>
          <w:szCs w:val="24"/>
        </w:rPr>
        <w:t xml:space="preserve">:  ___ City Limits   ___ </w:t>
      </w:r>
      <w:r w:rsidR="00D87BAE" w:rsidRPr="0077375A">
        <w:rPr>
          <w:b/>
          <w:sz w:val="24"/>
          <w:szCs w:val="24"/>
        </w:rPr>
        <w:t>County</w:t>
      </w:r>
      <w:r w:rsidR="00D87BAE" w:rsidRPr="0077375A">
        <w:t xml:space="preserve"> (</w:t>
      </w:r>
      <w:r w:rsidRPr="0077375A">
        <w:t xml:space="preserve">Outside City </w:t>
      </w:r>
      <w:r w:rsidR="00D87BAE" w:rsidRPr="0077375A">
        <w:t>Limits)</w:t>
      </w:r>
      <w:r w:rsidR="00D87BAE" w:rsidRPr="0077375A">
        <w:rPr>
          <w:b/>
          <w:i/>
        </w:rPr>
        <w:t xml:space="preserve"> Total</w:t>
      </w:r>
      <w:r w:rsidRPr="0077375A">
        <w:rPr>
          <w:b/>
          <w:sz w:val="22"/>
          <w:szCs w:val="22"/>
        </w:rPr>
        <w:t xml:space="preserve"> Acreage: _____</w:t>
      </w:r>
    </w:p>
    <w:p w14:paraId="40401585" w14:textId="77777777" w:rsidR="00A0694F" w:rsidRDefault="0077375A" w:rsidP="00D647D8">
      <w:pPr>
        <w:spacing w:after="60"/>
        <w:rPr>
          <w:b/>
          <w:sz w:val="24"/>
          <w:szCs w:val="24"/>
        </w:rPr>
      </w:pPr>
      <w:r>
        <w:rPr>
          <w:b/>
          <w:sz w:val="24"/>
          <w:szCs w:val="24"/>
        </w:rPr>
        <w:t xml:space="preserve">* Circle which of the below applies:      </w:t>
      </w:r>
    </w:p>
    <w:p w14:paraId="75866D46" w14:textId="6D2185AC" w:rsidR="00A0694F" w:rsidRDefault="000F7DB5" w:rsidP="000F7DB5">
      <w:pPr>
        <w:rPr>
          <w:b/>
          <w:sz w:val="24"/>
          <w:szCs w:val="24"/>
        </w:rPr>
      </w:pPr>
      <w:r>
        <w:rPr>
          <w:b/>
          <w:sz w:val="24"/>
          <w:szCs w:val="24"/>
        </w:rPr>
        <w:t xml:space="preserve"> </w:t>
      </w:r>
      <w:r w:rsidR="00A0694F">
        <w:rPr>
          <w:b/>
          <w:sz w:val="24"/>
          <w:szCs w:val="24"/>
        </w:rPr>
        <w:t>Single Family</w:t>
      </w:r>
      <w:r w:rsidR="003C54CC">
        <w:rPr>
          <w:b/>
          <w:sz w:val="24"/>
          <w:szCs w:val="24"/>
        </w:rPr>
        <w:t xml:space="preserve"> / Duplex / Multiplex (3-5) / Townhome-Twin Home / Townhome-Multi (3-5)</w:t>
      </w:r>
    </w:p>
    <w:p w14:paraId="411B0E17" w14:textId="77777777" w:rsidR="000F7DB5" w:rsidRDefault="000F7DB5" w:rsidP="000F7DB5">
      <w:pPr>
        <w:ind w:firstLine="720"/>
        <w:rPr>
          <w:b/>
          <w:sz w:val="24"/>
          <w:szCs w:val="24"/>
        </w:rPr>
      </w:pPr>
    </w:p>
    <w:p w14:paraId="45F86557" w14:textId="77777777" w:rsidR="000F7DB5" w:rsidRPr="001C4B2C" w:rsidRDefault="001C4B2C" w:rsidP="00E70C25">
      <w:pPr>
        <w:ind w:firstLine="720"/>
        <w:rPr>
          <w:b/>
        </w:rPr>
      </w:pPr>
      <w:r>
        <w:rPr>
          <w:b/>
          <w:sz w:val="24"/>
          <w:szCs w:val="24"/>
        </w:rPr>
        <w:t>________ # of Buildable Lots and/or ______ # of Dwelling Units</w:t>
      </w:r>
    </w:p>
    <w:p w14:paraId="6554A467" w14:textId="77777777" w:rsidR="00653114" w:rsidRDefault="00653114" w:rsidP="00D647D8">
      <w:pPr>
        <w:spacing w:after="60"/>
        <w:rPr>
          <w:sz w:val="24"/>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3780"/>
        <w:gridCol w:w="4410"/>
      </w:tblGrid>
      <w:tr w:rsidR="00BC66D6" w:rsidRPr="00FF1433" w14:paraId="3ACB9966" w14:textId="77777777" w:rsidTr="000F7DB5">
        <w:trPr>
          <w:trHeight w:val="360"/>
        </w:trPr>
        <w:tc>
          <w:tcPr>
            <w:tcW w:w="1260" w:type="dxa"/>
            <w:shd w:val="clear" w:color="auto" w:fill="DDD9C3" w:themeFill="background2" w:themeFillShade="E6"/>
            <w:vAlign w:val="center"/>
          </w:tcPr>
          <w:p w14:paraId="12795F19" w14:textId="77777777" w:rsidR="00BC66D6" w:rsidRPr="00C37007" w:rsidRDefault="00BC66D6" w:rsidP="007504F2">
            <w:pPr>
              <w:shd w:val="clear" w:color="auto" w:fill="EEECE1" w:themeFill="background2"/>
              <w:jc w:val="center"/>
              <w:rPr>
                <w:b/>
                <w:sz w:val="22"/>
              </w:rPr>
            </w:pPr>
          </w:p>
        </w:tc>
        <w:tc>
          <w:tcPr>
            <w:tcW w:w="3780" w:type="dxa"/>
            <w:shd w:val="clear" w:color="auto" w:fill="DDD9C3" w:themeFill="background2" w:themeFillShade="E6"/>
            <w:vAlign w:val="center"/>
          </w:tcPr>
          <w:p w14:paraId="5541ED2A" w14:textId="188AA54E" w:rsidR="00BC66D6" w:rsidRPr="00C37007" w:rsidRDefault="00071175" w:rsidP="00D647D8">
            <w:pPr>
              <w:shd w:val="clear" w:color="auto" w:fill="EEECE1" w:themeFill="background2"/>
              <w:jc w:val="center"/>
              <w:rPr>
                <w:b/>
                <w:sz w:val="22"/>
              </w:rPr>
            </w:pPr>
            <w:r>
              <w:rPr>
                <w:b/>
                <w:sz w:val="22"/>
              </w:rPr>
              <w:t>APPLICANT</w:t>
            </w:r>
          </w:p>
        </w:tc>
        <w:tc>
          <w:tcPr>
            <w:tcW w:w="4410" w:type="dxa"/>
            <w:shd w:val="clear" w:color="auto" w:fill="DDD9C3" w:themeFill="background2" w:themeFillShade="E6"/>
            <w:vAlign w:val="center"/>
          </w:tcPr>
          <w:p w14:paraId="5D344F1B" w14:textId="44EEF359" w:rsidR="00BC66D6" w:rsidRPr="00C37007" w:rsidRDefault="00CF6CC4" w:rsidP="007504F2">
            <w:pPr>
              <w:shd w:val="clear" w:color="auto" w:fill="EEECE1" w:themeFill="background2"/>
              <w:jc w:val="center"/>
              <w:rPr>
                <w:b/>
                <w:sz w:val="22"/>
              </w:rPr>
            </w:pPr>
            <w:r>
              <w:rPr>
                <w:b/>
                <w:sz w:val="22"/>
              </w:rPr>
              <w:t>OWNER</w:t>
            </w:r>
          </w:p>
        </w:tc>
      </w:tr>
      <w:tr w:rsidR="00BC66D6" w:rsidRPr="00FF1433" w14:paraId="44FF21E9" w14:textId="77777777" w:rsidTr="000F7DB5">
        <w:trPr>
          <w:trHeight w:val="360"/>
        </w:trPr>
        <w:tc>
          <w:tcPr>
            <w:tcW w:w="1260" w:type="dxa"/>
            <w:vAlign w:val="center"/>
          </w:tcPr>
          <w:p w14:paraId="2FC8A8AF" w14:textId="77777777" w:rsidR="00BC66D6" w:rsidRPr="00D647D8" w:rsidRDefault="00BC66D6" w:rsidP="00283D95">
            <w:pPr>
              <w:rPr>
                <w:sz w:val="22"/>
              </w:rPr>
            </w:pPr>
            <w:r w:rsidRPr="00D647D8">
              <w:rPr>
                <w:sz w:val="22"/>
              </w:rPr>
              <w:t>Name</w:t>
            </w:r>
          </w:p>
        </w:tc>
        <w:tc>
          <w:tcPr>
            <w:tcW w:w="3780" w:type="dxa"/>
          </w:tcPr>
          <w:p w14:paraId="3FFC181E" w14:textId="77777777" w:rsidR="00BC66D6" w:rsidRPr="00C37007" w:rsidRDefault="00BC66D6" w:rsidP="00283D95">
            <w:pPr>
              <w:rPr>
                <w:b/>
                <w:sz w:val="22"/>
              </w:rPr>
            </w:pPr>
          </w:p>
        </w:tc>
        <w:tc>
          <w:tcPr>
            <w:tcW w:w="4410" w:type="dxa"/>
          </w:tcPr>
          <w:p w14:paraId="453608DF" w14:textId="77777777" w:rsidR="00BC66D6" w:rsidRPr="00C37007" w:rsidRDefault="00BC66D6" w:rsidP="00283D95">
            <w:pPr>
              <w:rPr>
                <w:b/>
                <w:sz w:val="22"/>
              </w:rPr>
            </w:pPr>
          </w:p>
        </w:tc>
      </w:tr>
      <w:tr w:rsidR="00D647D8" w:rsidRPr="00FF1433" w14:paraId="5038CECD" w14:textId="77777777" w:rsidTr="000F7DB5">
        <w:trPr>
          <w:trHeight w:val="360"/>
        </w:trPr>
        <w:tc>
          <w:tcPr>
            <w:tcW w:w="1260" w:type="dxa"/>
            <w:vAlign w:val="center"/>
          </w:tcPr>
          <w:p w14:paraId="0AC4CBC1" w14:textId="77777777" w:rsidR="00D647D8" w:rsidRPr="00D647D8" w:rsidRDefault="00D647D8" w:rsidP="00283D95">
            <w:pPr>
              <w:rPr>
                <w:sz w:val="22"/>
              </w:rPr>
            </w:pPr>
            <w:r w:rsidRPr="00D647D8">
              <w:rPr>
                <w:sz w:val="22"/>
              </w:rPr>
              <w:t>Contact</w:t>
            </w:r>
          </w:p>
        </w:tc>
        <w:tc>
          <w:tcPr>
            <w:tcW w:w="3780" w:type="dxa"/>
          </w:tcPr>
          <w:p w14:paraId="3AC95200" w14:textId="77777777" w:rsidR="00D647D8" w:rsidRPr="00C37007" w:rsidRDefault="00D647D8" w:rsidP="00283D95">
            <w:pPr>
              <w:rPr>
                <w:b/>
                <w:sz w:val="22"/>
              </w:rPr>
            </w:pPr>
          </w:p>
        </w:tc>
        <w:tc>
          <w:tcPr>
            <w:tcW w:w="4410" w:type="dxa"/>
          </w:tcPr>
          <w:p w14:paraId="585BAE41" w14:textId="77777777" w:rsidR="00D647D8" w:rsidRPr="00C37007" w:rsidRDefault="00D647D8" w:rsidP="00283D95">
            <w:pPr>
              <w:rPr>
                <w:b/>
                <w:sz w:val="22"/>
              </w:rPr>
            </w:pPr>
          </w:p>
        </w:tc>
      </w:tr>
      <w:tr w:rsidR="00BC66D6" w:rsidRPr="00FF1433" w14:paraId="392CDB0B" w14:textId="77777777" w:rsidTr="000F7DB5">
        <w:trPr>
          <w:trHeight w:val="360"/>
        </w:trPr>
        <w:tc>
          <w:tcPr>
            <w:tcW w:w="1260" w:type="dxa"/>
            <w:vAlign w:val="center"/>
          </w:tcPr>
          <w:p w14:paraId="2E626A7C" w14:textId="77777777" w:rsidR="00BC66D6" w:rsidRPr="00D647D8" w:rsidRDefault="00BC66D6" w:rsidP="00283D95">
            <w:pPr>
              <w:rPr>
                <w:sz w:val="22"/>
              </w:rPr>
            </w:pPr>
            <w:r w:rsidRPr="00D647D8">
              <w:rPr>
                <w:sz w:val="22"/>
              </w:rPr>
              <w:t>Address</w:t>
            </w:r>
          </w:p>
        </w:tc>
        <w:tc>
          <w:tcPr>
            <w:tcW w:w="3780" w:type="dxa"/>
          </w:tcPr>
          <w:p w14:paraId="109BF2FD" w14:textId="77777777" w:rsidR="00BC66D6" w:rsidRPr="00C37007" w:rsidRDefault="00BC66D6" w:rsidP="00283D95">
            <w:pPr>
              <w:rPr>
                <w:b/>
                <w:sz w:val="22"/>
              </w:rPr>
            </w:pPr>
          </w:p>
        </w:tc>
        <w:tc>
          <w:tcPr>
            <w:tcW w:w="4410" w:type="dxa"/>
          </w:tcPr>
          <w:p w14:paraId="49C58284" w14:textId="77777777" w:rsidR="00BC66D6" w:rsidRPr="00C37007" w:rsidRDefault="00BC66D6" w:rsidP="00283D95">
            <w:pPr>
              <w:rPr>
                <w:b/>
                <w:sz w:val="22"/>
              </w:rPr>
            </w:pPr>
          </w:p>
        </w:tc>
      </w:tr>
      <w:tr w:rsidR="00BC66D6" w:rsidRPr="00FF1433" w14:paraId="7EFA02E2" w14:textId="77777777" w:rsidTr="000F7DB5">
        <w:trPr>
          <w:trHeight w:val="360"/>
        </w:trPr>
        <w:tc>
          <w:tcPr>
            <w:tcW w:w="1260" w:type="dxa"/>
            <w:vAlign w:val="center"/>
          </w:tcPr>
          <w:p w14:paraId="08DC0DB7" w14:textId="77777777" w:rsidR="00BC66D6" w:rsidRPr="00D647D8" w:rsidRDefault="00BC66D6" w:rsidP="00283D95">
            <w:pPr>
              <w:rPr>
                <w:sz w:val="22"/>
              </w:rPr>
            </w:pPr>
            <w:r w:rsidRPr="00D647D8">
              <w:rPr>
                <w:sz w:val="22"/>
              </w:rPr>
              <w:t>Telephone</w:t>
            </w:r>
          </w:p>
        </w:tc>
        <w:tc>
          <w:tcPr>
            <w:tcW w:w="3780" w:type="dxa"/>
          </w:tcPr>
          <w:p w14:paraId="7D06DB5A" w14:textId="77777777" w:rsidR="00BC66D6" w:rsidRPr="00C37007" w:rsidRDefault="00BC66D6" w:rsidP="00283D95">
            <w:pPr>
              <w:rPr>
                <w:b/>
                <w:sz w:val="22"/>
              </w:rPr>
            </w:pPr>
          </w:p>
        </w:tc>
        <w:tc>
          <w:tcPr>
            <w:tcW w:w="4410" w:type="dxa"/>
          </w:tcPr>
          <w:p w14:paraId="0B19FC8A" w14:textId="77777777" w:rsidR="00BC66D6" w:rsidRPr="00C37007" w:rsidRDefault="00BC66D6" w:rsidP="00283D95">
            <w:pPr>
              <w:rPr>
                <w:b/>
                <w:sz w:val="22"/>
              </w:rPr>
            </w:pPr>
          </w:p>
        </w:tc>
      </w:tr>
      <w:tr w:rsidR="00BC66D6" w:rsidRPr="00FF1433" w14:paraId="3174CFA2" w14:textId="77777777" w:rsidTr="000F7DB5">
        <w:trPr>
          <w:trHeight w:val="360"/>
        </w:trPr>
        <w:tc>
          <w:tcPr>
            <w:tcW w:w="1260" w:type="dxa"/>
            <w:tcBorders>
              <w:top w:val="single" w:sz="4" w:space="0" w:color="auto"/>
              <w:left w:val="single" w:sz="4" w:space="0" w:color="auto"/>
              <w:bottom w:val="single" w:sz="4" w:space="0" w:color="auto"/>
              <w:right w:val="single" w:sz="4" w:space="0" w:color="auto"/>
            </w:tcBorders>
            <w:vAlign w:val="center"/>
          </w:tcPr>
          <w:p w14:paraId="584DA69D" w14:textId="77777777" w:rsidR="00BC66D6" w:rsidRPr="00D647D8" w:rsidRDefault="00BC66D6" w:rsidP="00283D95">
            <w:pPr>
              <w:rPr>
                <w:sz w:val="22"/>
              </w:rPr>
            </w:pPr>
            <w:r w:rsidRPr="00D647D8">
              <w:rPr>
                <w:sz w:val="22"/>
              </w:rPr>
              <w:t>E-mail</w:t>
            </w:r>
          </w:p>
        </w:tc>
        <w:tc>
          <w:tcPr>
            <w:tcW w:w="3780" w:type="dxa"/>
            <w:tcBorders>
              <w:top w:val="single" w:sz="4" w:space="0" w:color="auto"/>
              <w:left w:val="single" w:sz="4" w:space="0" w:color="auto"/>
              <w:bottom w:val="single" w:sz="4" w:space="0" w:color="auto"/>
              <w:right w:val="single" w:sz="4" w:space="0" w:color="auto"/>
            </w:tcBorders>
          </w:tcPr>
          <w:p w14:paraId="35FDC175" w14:textId="77777777" w:rsidR="00BC66D6" w:rsidRPr="00C37007" w:rsidRDefault="00BC66D6" w:rsidP="00283D95">
            <w:pPr>
              <w:rPr>
                <w:b/>
                <w:sz w:val="22"/>
              </w:rPr>
            </w:pPr>
          </w:p>
        </w:tc>
        <w:tc>
          <w:tcPr>
            <w:tcW w:w="4410" w:type="dxa"/>
            <w:tcBorders>
              <w:top w:val="single" w:sz="4" w:space="0" w:color="auto"/>
              <w:left w:val="single" w:sz="4" w:space="0" w:color="auto"/>
              <w:bottom w:val="single" w:sz="4" w:space="0" w:color="auto"/>
              <w:right w:val="single" w:sz="4" w:space="0" w:color="auto"/>
            </w:tcBorders>
          </w:tcPr>
          <w:p w14:paraId="62F378F9" w14:textId="77777777" w:rsidR="00BC66D6" w:rsidRPr="00C37007" w:rsidRDefault="00BC66D6" w:rsidP="00283D95">
            <w:pPr>
              <w:rPr>
                <w:b/>
                <w:sz w:val="22"/>
              </w:rPr>
            </w:pPr>
          </w:p>
        </w:tc>
      </w:tr>
    </w:tbl>
    <w:p w14:paraId="694E5842" w14:textId="77777777" w:rsidR="00BC66D6" w:rsidRPr="00FF1433" w:rsidRDefault="00BC66D6" w:rsidP="00BC66D6">
      <w:pPr>
        <w:rPr>
          <w:sz w:val="24"/>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7"/>
        <w:gridCol w:w="3803"/>
        <w:gridCol w:w="4410"/>
      </w:tblGrid>
      <w:tr w:rsidR="00BC66D6" w:rsidRPr="00FF1433" w14:paraId="17EBEA74" w14:textId="77777777" w:rsidTr="00CF6CC4">
        <w:trPr>
          <w:trHeight w:val="360"/>
        </w:trPr>
        <w:tc>
          <w:tcPr>
            <w:tcW w:w="1237" w:type="dxa"/>
            <w:shd w:val="clear" w:color="auto" w:fill="EEECE1" w:themeFill="background2"/>
          </w:tcPr>
          <w:p w14:paraId="7D9CD715" w14:textId="77777777" w:rsidR="00BC66D6" w:rsidRPr="00FF1433" w:rsidRDefault="00BC66D6" w:rsidP="00C107A9">
            <w:pPr>
              <w:rPr>
                <w:sz w:val="22"/>
              </w:rPr>
            </w:pPr>
          </w:p>
        </w:tc>
        <w:tc>
          <w:tcPr>
            <w:tcW w:w="3803" w:type="dxa"/>
            <w:shd w:val="clear" w:color="auto" w:fill="EEECE1" w:themeFill="background2"/>
            <w:vAlign w:val="center"/>
          </w:tcPr>
          <w:p w14:paraId="04F42B2E" w14:textId="714F51E0" w:rsidR="00BC66D6" w:rsidRPr="00C37007" w:rsidRDefault="00CF6CC4" w:rsidP="00283D95">
            <w:pPr>
              <w:jc w:val="center"/>
              <w:rPr>
                <w:b/>
                <w:sz w:val="22"/>
              </w:rPr>
            </w:pPr>
            <w:r>
              <w:rPr>
                <w:b/>
                <w:sz w:val="22"/>
              </w:rPr>
              <w:t>ENGINEER</w:t>
            </w:r>
          </w:p>
        </w:tc>
        <w:tc>
          <w:tcPr>
            <w:tcW w:w="4410" w:type="dxa"/>
            <w:shd w:val="clear" w:color="auto" w:fill="EEECE1" w:themeFill="background2"/>
            <w:vAlign w:val="center"/>
          </w:tcPr>
          <w:p w14:paraId="26294294" w14:textId="65BC2138" w:rsidR="00BC66D6" w:rsidRPr="00C37007" w:rsidRDefault="00CF6CC4" w:rsidP="00283D95">
            <w:pPr>
              <w:jc w:val="center"/>
              <w:rPr>
                <w:b/>
                <w:sz w:val="22"/>
              </w:rPr>
            </w:pPr>
            <w:r>
              <w:rPr>
                <w:b/>
                <w:sz w:val="22"/>
              </w:rPr>
              <w:t>DEVELOPER</w:t>
            </w:r>
          </w:p>
        </w:tc>
      </w:tr>
      <w:tr w:rsidR="00BC66D6" w:rsidRPr="00FF1433" w14:paraId="2563064C" w14:textId="77777777" w:rsidTr="00CF6CC4">
        <w:trPr>
          <w:trHeight w:val="360"/>
        </w:trPr>
        <w:tc>
          <w:tcPr>
            <w:tcW w:w="1237" w:type="dxa"/>
            <w:vAlign w:val="center"/>
          </w:tcPr>
          <w:p w14:paraId="508E30F1" w14:textId="1B9E92B5" w:rsidR="00BC66D6" w:rsidRPr="00FF1433" w:rsidRDefault="00CF6CC4" w:rsidP="00283D95">
            <w:pPr>
              <w:rPr>
                <w:sz w:val="22"/>
              </w:rPr>
            </w:pPr>
            <w:r>
              <w:rPr>
                <w:sz w:val="22"/>
              </w:rPr>
              <w:t xml:space="preserve">Firm </w:t>
            </w:r>
            <w:r w:rsidR="00BC66D6" w:rsidRPr="00FF1433">
              <w:rPr>
                <w:sz w:val="22"/>
              </w:rPr>
              <w:t>Name</w:t>
            </w:r>
          </w:p>
        </w:tc>
        <w:tc>
          <w:tcPr>
            <w:tcW w:w="3803" w:type="dxa"/>
          </w:tcPr>
          <w:p w14:paraId="79F86E5B" w14:textId="77777777" w:rsidR="00BC66D6" w:rsidRPr="00FF1433" w:rsidRDefault="00BC66D6" w:rsidP="00283D95">
            <w:pPr>
              <w:rPr>
                <w:sz w:val="22"/>
              </w:rPr>
            </w:pPr>
          </w:p>
        </w:tc>
        <w:tc>
          <w:tcPr>
            <w:tcW w:w="4410" w:type="dxa"/>
          </w:tcPr>
          <w:p w14:paraId="4AAE8CF9" w14:textId="77777777" w:rsidR="00BC66D6" w:rsidRPr="00FF1433" w:rsidRDefault="00BC66D6" w:rsidP="00283D95">
            <w:pPr>
              <w:rPr>
                <w:sz w:val="22"/>
              </w:rPr>
            </w:pPr>
          </w:p>
        </w:tc>
      </w:tr>
      <w:tr w:rsidR="00D647D8" w:rsidRPr="00FF1433" w14:paraId="0D3506C0" w14:textId="77777777" w:rsidTr="00CF6CC4">
        <w:trPr>
          <w:trHeight w:val="360"/>
        </w:trPr>
        <w:tc>
          <w:tcPr>
            <w:tcW w:w="1237" w:type="dxa"/>
            <w:vAlign w:val="center"/>
          </w:tcPr>
          <w:p w14:paraId="62F56348" w14:textId="77777777" w:rsidR="00D647D8" w:rsidRPr="00FF1433" w:rsidRDefault="00D647D8" w:rsidP="00283D95">
            <w:pPr>
              <w:rPr>
                <w:sz w:val="22"/>
              </w:rPr>
            </w:pPr>
            <w:r>
              <w:rPr>
                <w:sz w:val="22"/>
              </w:rPr>
              <w:t>Contact</w:t>
            </w:r>
          </w:p>
        </w:tc>
        <w:tc>
          <w:tcPr>
            <w:tcW w:w="3803" w:type="dxa"/>
          </w:tcPr>
          <w:p w14:paraId="7AEE9A8B" w14:textId="77777777" w:rsidR="00D647D8" w:rsidRPr="00FF1433" w:rsidRDefault="00D647D8" w:rsidP="00283D95">
            <w:pPr>
              <w:rPr>
                <w:sz w:val="22"/>
              </w:rPr>
            </w:pPr>
          </w:p>
        </w:tc>
        <w:tc>
          <w:tcPr>
            <w:tcW w:w="4410" w:type="dxa"/>
          </w:tcPr>
          <w:p w14:paraId="2EABBB16" w14:textId="77777777" w:rsidR="00D647D8" w:rsidRPr="00FF1433" w:rsidRDefault="00D647D8" w:rsidP="00283D95">
            <w:pPr>
              <w:rPr>
                <w:sz w:val="22"/>
              </w:rPr>
            </w:pPr>
          </w:p>
        </w:tc>
      </w:tr>
      <w:tr w:rsidR="00BC66D6" w:rsidRPr="00FF1433" w14:paraId="630DDA38" w14:textId="77777777" w:rsidTr="00CF6CC4">
        <w:trPr>
          <w:trHeight w:val="360"/>
        </w:trPr>
        <w:tc>
          <w:tcPr>
            <w:tcW w:w="1237" w:type="dxa"/>
            <w:vAlign w:val="center"/>
          </w:tcPr>
          <w:p w14:paraId="4650995D" w14:textId="77777777" w:rsidR="00BC66D6" w:rsidRPr="00FF1433" w:rsidRDefault="00BC66D6" w:rsidP="00283D95">
            <w:pPr>
              <w:rPr>
                <w:sz w:val="22"/>
              </w:rPr>
            </w:pPr>
            <w:r w:rsidRPr="00FF1433">
              <w:rPr>
                <w:sz w:val="22"/>
              </w:rPr>
              <w:t>Address</w:t>
            </w:r>
          </w:p>
        </w:tc>
        <w:tc>
          <w:tcPr>
            <w:tcW w:w="3803" w:type="dxa"/>
          </w:tcPr>
          <w:p w14:paraId="1D1865AB" w14:textId="77777777" w:rsidR="00BC66D6" w:rsidRPr="00FF1433" w:rsidRDefault="00BC66D6" w:rsidP="00283D95">
            <w:pPr>
              <w:rPr>
                <w:sz w:val="22"/>
              </w:rPr>
            </w:pPr>
          </w:p>
        </w:tc>
        <w:tc>
          <w:tcPr>
            <w:tcW w:w="4410" w:type="dxa"/>
          </w:tcPr>
          <w:p w14:paraId="4C0125A4" w14:textId="77777777" w:rsidR="00BC66D6" w:rsidRPr="00FF1433" w:rsidRDefault="00BC66D6" w:rsidP="00283D95">
            <w:pPr>
              <w:rPr>
                <w:sz w:val="22"/>
              </w:rPr>
            </w:pPr>
          </w:p>
        </w:tc>
      </w:tr>
      <w:tr w:rsidR="00BC66D6" w:rsidRPr="00FF1433" w14:paraId="2AD4D464" w14:textId="77777777" w:rsidTr="00CF6CC4">
        <w:trPr>
          <w:trHeight w:val="360"/>
        </w:trPr>
        <w:tc>
          <w:tcPr>
            <w:tcW w:w="1237" w:type="dxa"/>
            <w:vAlign w:val="center"/>
          </w:tcPr>
          <w:p w14:paraId="257987CA" w14:textId="77777777" w:rsidR="00BC66D6" w:rsidRPr="00FF1433" w:rsidRDefault="00BC66D6" w:rsidP="00283D95">
            <w:pPr>
              <w:rPr>
                <w:sz w:val="22"/>
              </w:rPr>
            </w:pPr>
            <w:r w:rsidRPr="00FF1433">
              <w:rPr>
                <w:sz w:val="22"/>
              </w:rPr>
              <w:t>Telephone</w:t>
            </w:r>
          </w:p>
        </w:tc>
        <w:tc>
          <w:tcPr>
            <w:tcW w:w="3803" w:type="dxa"/>
          </w:tcPr>
          <w:p w14:paraId="425B0402" w14:textId="77777777" w:rsidR="00BC66D6" w:rsidRPr="00FF1433" w:rsidRDefault="00BC66D6" w:rsidP="00283D95">
            <w:pPr>
              <w:rPr>
                <w:sz w:val="22"/>
              </w:rPr>
            </w:pPr>
          </w:p>
        </w:tc>
        <w:tc>
          <w:tcPr>
            <w:tcW w:w="4410" w:type="dxa"/>
          </w:tcPr>
          <w:p w14:paraId="38B5A056" w14:textId="77777777" w:rsidR="00BC66D6" w:rsidRPr="00FF1433" w:rsidRDefault="00BC66D6" w:rsidP="00283D95">
            <w:pPr>
              <w:rPr>
                <w:sz w:val="22"/>
              </w:rPr>
            </w:pPr>
          </w:p>
        </w:tc>
      </w:tr>
      <w:tr w:rsidR="00BC66D6" w:rsidRPr="00FF1433" w14:paraId="614EA90A" w14:textId="77777777" w:rsidTr="00CF6CC4">
        <w:trPr>
          <w:trHeight w:val="360"/>
        </w:trPr>
        <w:tc>
          <w:tcPr>
            <w:tcW w:w="1237" w:type="dxa"/>
            <w:tcBorders>
              <w:top w:val="single" w:sz="4" w:space="0" w:color="auto"/>
              <w:left w:val="single" w:sz="4" w:space="0" w:color="auto"/>
              <w:bottom w:val="single" w:sz="4" w:space="0" w:color="auto"/>
              <w:right w:val="single" w:sz="4" w:space="0" w:color="auto"/>
            </w:tcBorders>
            <w:vAlign w:val="center"/>
          </w:tcPr>
          <w:p w14:paraId="41E4CF4E" w14:textId="77777777" w:rsidR="00BC66D6" w:rsidRPr="00FF1433" w:rsidRDefault="00BC66D6" w:rsidP="00283D95">
            <w:pPr>
              <w:rPr>
                <w:sz w:val="22"/>
              </w:rPr>
            </w:pPr>
            <w:r w:rsidRPr="00FF1433">
              <w:rPr>
                <w:sz w:val="22"/>
              </w:rPr>
              <w:t>E-mail</w:t>
            </w:r>
          </w:p>
        </w:tc>
        <w:tc>
          <w:tcPr>
            <w:tcW w:w="3803" w:type="dxa"/>
            <w:tcBorders>
              <w:top w:val="single" w:sz="4" w:space="0" w:color="auto"/>
              <w:left w:val="single" w:sz="4" w:space="0" w:color="auto"/>
              <w:bottom w:val="single" w:sz="4" w:space="0" w:color="auto"/>
              <w:right w:val="single" w:sz="4" w:space="0" w:color="auto"/>
            </w:tcBorders>
          </w:tcPr>
          <w:p w14:paraId="01F1A80D" w14:textId="77777777" w:rsidR="00BC66D6" w:rsidRPr="00FF1433" w:rsidRDefault="00BC66D6" w:rsidP="00283D95">
            <w:pPr>
              <w:rPr>
                <w:sz w:val="22"/>
              </w:rPr>
            </w:pPr>
          </w:p>
        </w:tc>
        <w:tc>
          <w:tcPr>
            <w:tcW w:w="4410" w:type="dxa"/>
            <w:tcBorders>
              <w:top w:val="single" w:sz="4" w:space="0" w:color="auto"/>
              <w:left w:val="single" w:sz="4" w:space="0" w:color="auto"/>
              <w:bottom w:val="single" w:sz="4" w:space="0" w:color="auto"/>
              <w:right w:val="single" w:sz="4" w:space="0" w:color="auto"/>
            </w:tcBorders>
          </w:tcPr>
          <w:p w14:paraId="2EC89D7E" w14:textId="77777777" w:rsidR="00BC66D6" w:rsidRPr="00FF1433" w:rsidRDefault="00BC66D6" w:rsidP="00283D95">
            <w:pPr>
              <w:rPr>
                <w:sz w:val="22"/>
              </w:rPr>
            </w:pPr>
          </w:p>
        </w:tc>
      </w:tr>
    </w:tbl>
    <w:p w14:paraId="21B7D34E" w14:textId="07B913F2" w:rsidR="00C37007" w:rsidRDefault="00E70C25" w:rsidP="00C37007">
      <w:pPr>
        <w:pStyle w:val="Heading2"/>
        <w:jc w:val="both"/>
        <w:rPr>
          <w:b/>
        </w:rPr>
      </w:pPr>
      <w:r>
        <w:rPr>
          <w:b/>
        </w:rPr>
        <w:t>*</w:t>
      </w:r>
      <w:r w:rsidR="00D87BAE">
        <w:rPr>
          <w:b/>
        </w:rPr>
        <w:t>* Which</w:t>
      </w:r>
      <w:r w:rsidRPr="00E70C25">
        <w:rPr>
          <w:b/>
        </w:rPr>
        <w:t xml:space="preserve"> </w:t>
      </w:r>
      <w:r w:rsidR="00AE0F05">
        <w:rPr>
          <w:b/>
        </w:rPr>
        <w:t>is the responsible party to send invoices</w:t>
      </w:r>
      <w:r w:rsidRPr="00E70C25">
        <w:rPr>
          <w:b/>
        </w:rPr>
        <w:t xml:space="preserve">? </w:t>
      </w:r>
    </w:p>
    <w:p w14:paraId="243215AE" w14:textId="77777777" w:rsidR="00E70C25" w:rsidRDefault="00E70C25" w:rsidP="00E70C25">
      <w:r>
        <w:t xml:space="preserve">___ Applicant   ___ Owner    </w:t>
      </w:r>
      <w:r w:rsidR="001B29D7">
        <w:t xml:space="preserve">___ Developer    ___ Engineer/Surveyor    </w:t>
      </w:r>
      <w:r>
        <w:t>___ Other: __________________________</w:t>
      </w:r>
    </w:p>
    <w:p w14:paraId="30766C7C" w14:textId="77777777" w:rsidR="00653114" w:rsidRPr="00E70C25" w:rsidRDefault="00653114" w:rsidP="00E70C25"/>
    <w:p w14:paraId="4A2C9455" w14:textId="77777777" w:rsidR="002774D3" w:rsidRPr="002774D3" w:rsidRDefault="002774D3" w:rsidP="002774D3">
      <w:pPr>
        <w:pBdr>
          <w:top w:val="single" w:sz="4" w:space="1" w:color="auto"/>
          <w:left w:val="single" w:sz="4" w:space="4" w:color="auto"/>
          <w:bottom w:val="single" w:sz="4" w:space="1" w:color="auto"/>
          <w:right w:val="single" w:sz="4" w:space="1" w:color="auto"/>
        </w:pBdr>
        <w:rPr>
          <w:b/>
          <w:i/>
        </w:rPr>
      </w:pPr>
      <w:r w:rsidRPr="002774D3">
        <w:rPr>
          <w:b/>
          <w:i/>
        </w:rPr>
        <w:t>STAFF USE ONLY</w:t>
      </w:r>
    </w:p>
    <w:p w14:paraId="2B435F11" w14:textId="77777777" w:rsidR="002774D3" w:rsidRPr="002774D3" w:rsidRDefault="00786835" w:rsidP="002774D3">
      <w:pPr>
        <w:pBdr>
          <w:top w:val="single" w:sz="4" w:space="1" w:color="auto"/>
          <w:left w:val="single" w:sz="4" w:space="4" w:color="auto"/>
          <w:bottom w:val="single" w:sz="4" w:space="1" w:color="auto"/>
          <w:right w:val="single" w:sz="4" w:space="1" w:color="auto"/>
        </w:pBdr>
        <w:spacing w:line="276" w:lineRule="auto"/>
        <w:rPr>
          <w:i/>
        </w:rPr>
      </w:pPr>
      <w:r>
        <w:rPr>
          <w:i/>
        </w:rPr>
        <w:t xml:space="preserve">    </w:t>
      </w:r>
      <w:r w:rsidR="002774D3" w:rsidRPr="002774D3">
        <w:rPr>
          <w:i/>
        </w:rPr>
        <w:t>Application Submitted</w:t>
      </w:r>
      <w:r w:rsidR="002774D3" w:rsidRPr="002774D3">
        <w:rPr>
          <w:i/>
        </w:rPr>
        <w:tab/>
        <w:t>_________________</w:t>
      </w:r>
      <w:r w:rsidR="002774D3" w:rsidRPr="002774D3">
        <w:rPr>
          <w:i/>
        </w:rPr>
        <w:tab/>
        <w:t>City Limits</w:t>
      </w:r>
      <w:r>
        <w:rPr>
          <w:i/>
        </w:rPr>
        <w:t xml:space="preserve">: </w:t>
      </w:r>
      <w:r w:rsidRPr="00786835">
        <w:rPr>
          <w:i/>
          <w:u w:val="single"/>
        </w:rPr>
        <w:t>Yes / No</w:t>
      </w:r>
      <w:r w:rsidR="00D647D8" w:rsidRPr="00D647D8">
        <w:rPr>
          <w:i/>
        </w:rPr>
        <w:t xml:space="preserve">       Planning Area:  </w:t>
      </w:r>
      <w:r w:rsidR="00D647D8">
        <w:rPr>
          <w:i/>
          <w:u w:val="single"/>
        </w:rPr>
        <w:t>Yes / No</w:t>
      </w:r>
    </w:p>
    <w:p w14:paraId="52A2CF04" w14:textId="7D94A5A9" w:rsidR="002774D3" w:rsidRPr="002774D3" w:rsidRDefault="00786835" w:rsidP="002774D3">
      <w:pPr>
        <w:pBdr>
          <w:top w:val="single" w:sz="4" w:space="1" w:color="auto"/>
          <w:left w:val="single" w:sz="4" w:space="4" w:color="auto"/>
          <w:bottom w:val="single" w:sz="4" w:space="1" w:color="auto"/>
          <w:right w:val="single" w:sz="4" w:space="1" w:color="auto"/>
        </w:pBdr>
        <w:spacing w:line="276" w:lineRule="auto"/>
        <w:rPr>
          <w:i/>
        </w:rPr>
      </w:pPr>
      <w:r>
        <w:rPr>
          <w:i/>
        </w:rPr>
        <w:t xml:space="preserve">    </w:t>
      </w:r>
      <w:r w:rsidR="002774D3" w:rsidRPr="002774D3">
        <w:rPr>
          <w:i/>
        </w:rPr>
        <w:t xml:space="preserve">Approved by Planning </w:t>
      </w:r>
      <w:r w:rsidR="002774D3" w:rsidRPr="002774D3">
        <w:rPr>
          <w:i/>
        </w:rPr>
        <w:tab/>
        <w:t>_________________</w:t>
      </w:r>
      <w:r w:rsidR="002774D3" w:rsidRPr="002774D3">
        <w:rPr>
          <w:i/>
        </w:rPr>
        <w:tab/>
      </w:r>
      <w:r w:rsidR="00D647D8">
        <w:rPr>
          <w:i/>
        </w:rPr>
        <w:t xml:space="preserve">Submitted BC </w:t>
      </w:r>
      <w:r w:rsidR="002774D3" w:rsidRPr="002774D3">
        <w:rPr>
          <w:i/>
        </w:rPr>
        <w:t>Planning</w:t>
      </w:r>
      <w:r w:rsidR="00D647D8">
        <w:rPr>
          <w:i/>
        </w:rPr>
        <w:t xml:space="preserve">: </w:t>
      </w:r>
      <w:r w:rsidR="002774D3" w:rsidRPr="002774D3">
        <w:rPr>
          <w:i/>
        </w:rPr>
        <w:t xml:space="preserve"> __</w:t>
      </w:r>
      <w:r w:rsidR="00D647D8">
        <w:rPr>
          <w:i/>
        </w:rPr>
        <w:t>___</w:t>
      </w:r>
      <w:r w:rsidR="002774D3" w:rsidRPr="002774D3">
        <w:rPr>
          <w:i/>
        </w:rPr>
        <w:t>___</w:t>
      </w:r>
      <w:r w:rsidR="00D87BAE" w:rsidRPr="002774D3">
        <w:rPr>
          <w:i/>
        </w:rPr>
        <w:t>_</w:t>
      </w:r>
      <w:r w:rsidR="00D87BAE">
        <w:rPr>
          <w:i/>
        </w:rPr>
        <w:t xml:space="preserve"> Comments</w:t>
      </w:r>
      <w:r w:rsidR="00D647D8">
        <w:rPr>
          <w:i/>
        </w:rPr>
        <w:t xml:space="preserve">: </w:t>
      </w:r>
      <w:r w:rsidR="00D647D8" w:rsidRPr="00D647D8">
        <w:rPr>
          <w:i/>
          <w:u w:val="single"/>
        </w:rPr>
        <w:t>Yes / No</w:t>
      </w:r>
    </w:p>
    <w:p w14:paraId="4AEC9D00" w14:textId="7A926129" w:rsidR="002774D3" w:rsidRDefault="002774D3" w:rsidP="00111BA7">
      <w:pPr>
        <w:pStyle w:val="Heading2"/>
        <w:jc w:val="both"/>
      </w:pPr>
      <w:r w:rsidRPr="00872A66">
        <w:rPr>
          <w:b/>
          <w:caps/>
          <w:u w:val="single"/>
        </w:rPr>
        <w:lastRenderedPageBreak/>
        <w:t>Checklist:</w:t>
      </w:r>
      <w:r w:rsidR="004F41A4">
        <w:rPr>
          <w:b/>
          <w:caps/>
          <w:u w:val="single"/>
        </w:rPr>
        <w:t xml:space="preserve">  </w:t>
      </w:r>
      <w:proofErr w:type="gramStart"/>
      <w:r w:rsidR="004F41A4">
        <w:rPr>
          <w:b/>
          <w:caps/>
          <w:u w:val="single"/>
        </w:rPr>
        <w:t xml:space="preserve"> </w:t>
      </w:r>
      <w:r w:rsidR="00F832FE">
        <w:rPr>
          <w:b/>
          <w:caps/>
          <w:u w:val="single"/>
        </w:rPr>
        <w:t xml:space="preserve">  (</w:t>
      </w:r>
      <w:proofErr w:type="gramEnd"/>
      <w:r w:rsidR="00872A66">
        <w:rPr>
          <w:b/>
          <w:u w:val="single"/>
        </w:rPr>
        <w:t xml:space="preserve">To be completed by Applicant or Agent </w:t>
      </w:r>
      <w:r w:rsidR="00674E90">
        <w:rPr>
          <w:b/>
          <w:u w:val="single"/>
        </w:rPr>
        <w:t>with Submittals)</w:t>
      </w:r>
    </w:p>
    <w:p w14:paraId="724FECF4" w14:textId="77777777" w:rsidR="00067B0C" w:rsidRPr="00FF1433" w:rsidRDefault="00067B0C" w:rsidP="00111BA7">
      <w:pPr>
        <w:pStyle w:val="Heading2"/>
        <w:jc w:val="both"/>
      </w:pPr>
      <w:r w:rsidRPr="00FF1433">
        <w:t xml:space="preserve">The following </w:t>
      </w:r>
      <w:r w:rsidR="00A80208" w:rsidRPr="00FF1433">
        <w:t>is</w:t>
      </w:r>
      <w:r w:rsidRPr="00FF1433">
        <w:t xml:space="preserve"> a summary of the items which constitute a </w:t>
      </w:r>
      <w:r w:rsidR="006D37BE">
        <w:t>subdivision preliminary plat</w:t>
      </w:r>
      <w:r w:rsidRPr="00FF1433">
        <w:t xml:space="preserve"> submittal.  This list is a summary of the regulations of the City of Centerton.  It is required that the developer become familiar with all regulations pertaining to </w:t>
      </w:r>
      <w:r w:rsidR="006D37BE">
        <w:t>Preliminary Plats</w:t>
      </w:r>
      <w:r w:rsidRPr="00FF1433">
        <w:t xml:space="preserve"> adopted by and with all standard practices followed by the City in the </w:t>
      </w:r>
      <w:r w:rsidR="006D37BE">
        <w:t>Preliminary Plat</w:t>
      </w:r>
      <w:r w:rsidRPr="00FF1433">
        <w:t xml:space="preserve"> approval process.</w:t>
      </w:r>
    </w:p>
    <w:p w14:paraId="7F423251" w14:textId="77777777" w:rsidR="00FA370D" w:rsidRPr="00FF1433" w:rsidRDefault="00FA370D" w:rsidP="00FA370D"/>
    <w:p w14:paraId="29913A00" w14:textId="77777777" w:rsidR="006D37BE" w:rsidRDefault="00EC2B1A" w:rsidP="00111BA7">
      <w:pPr>
        <w:ind w:left="720" w:hanging="720"/>
        <w:jc w:val="both"/>
        <w:rPr>
          <w:sz w:val="24"/>
        </w:rPr>
      </w:pPr>
      <w:r w:rsidRPr="00FF1433">
        <w:rPr>
          <w:sz w:val="24"/>
        </w:rPr>
        <w:fldChar w:fldCharType="begin">
          <w:ffData>
            <w:name w:val="Check1"/>
            <w:enabled/>
            <w:calcOnExit w:val="0"/>
            <w:checkBox>
              <w:sizeAuto/>
              <w:default w:val="0"/>
            </w:checkBox>
          </w:ffData>
        </w:fldChar>
      </w:r>
      <w:r w:rsidR="00FA370D" w:rsidRPr="00FF1433">
        <w:rPr>
          <w:sz w:val="24"/>
        </w:rPr>
        <w:instrText xml:space="preserve"> FORMCHECKBOX </w:instrText>
      </w:r>
      <w:r w:rsidR="002E7E8C">
        <w:rPr>
          <w:sz w:val="24"/>
        </w:rPr>
      </w:r>
      <w:r w:rsidR="002E7E8C">
        <w:rPr>
          <w:sz w:val="24"/>
        </w:rPr>
        <w:fldChar w:fldCharType="separate"/>
      </w:r>
      <w:r w:rsidRPr="00FF1433">
        <w:rPr>
          <w:sz w:val="24"/>
        </w:rPr>
        <w:fldChar w:fldCharType="end"/>
      </w:r>
      <w:r w:rsidR="00FA370D" w:rsidRPr="00FF1433">
        <w:rPr>
          <w:sz w:val="24"/>
        </w:rPr>
        <w:tab/>
      </w:r>
      <w:r w:rsidR="006D37BE">
        <w:rPr>
          <w:sz w:val="24"/>
        </w:rPr>
        <w:t xml:space="preserve">Application </w:t>
      </w:r>
      <w:r w:rsidR="007D2FA2">
        <w:rPr>
          <w:sz w:val="24"/>
        </w:rPr>
        <w:t xml:space="preserve">&amp; Fee </w:t>
      </w:r>
      <w:r w:rsidR="006D37BE">
        <w:rPr>
          <w:sz w:val="24"/>
        </w:rPr>
        <w:t xml:space="preserve">– The application completed </w:t>
      </w:r>
      <w:r w:rsidR="000A3E4F">
        <w:rPr>
          <w:sz w:val="24"/>
        </w:rPr>
        <w:t xml:space="preserve">along with </w:t>
      </w:r>
      <w:r w:rsidR="000A3E4F" w:rsidRPr="00CD553E">
        <w:rPr>
          <w:b/>
          <w:sz w:val="24"/>
          <w:u w:val="single"/>
        </w:rPr>
        <w:t>$</w:t>
      </w:r>
      <w:r w:rsidR="00696D54">
        <w:rPr>
          <w:b/>
          <w:sz w:val="24"/>
          <w:u w:val="single"/>
        </w:rPr>
        <w:t>2</w:t>
      </w:r>
      <w:r w:rsidR="000A3E4F" w:rsidRPr="00CD553E">
        <w:rPr>
          <w:b/>
          <w:sz w:val="24"/>
          <w:u w:val="single"/>
        </w:rPr>
        <w:t>50 Application Fee</w:t>
      </w:r>
      <w:r w:rsidR="006D37BE">
        <w:rPr>
          <w:sz w:val="24"/>
        </w:rPr>
        <w:t>.</w:t>
      </w:r>
    </w:p>
    <w:p w14:paraId="436ACD1E" w14:textId="77777777" w:rsidR="006D37BE" w:rsidRPr="00FF1433" w:rsidRDefault="006D37BE" w:rsidP="006D37BE"/>
    <w:p w14:paraId="734BDDCC" w14:textId="4080D649" w:rsidR="00FA370D" w:rsidRPr="00FF1433" w:rsidRDefault="006D37BE" w:rsidP="006D37BE">
      <w:pPr>
        <w:ind w:left="720" w:hanging="720"/>
        <w:jc w:val="both"/>
        <w:rPr>
          <w:sz w:val="24"/>
        </w:rPr>
      </w:pPr>
      <w:r w:rsidRPr="00FF1433">
        <w:rPr>
          <w:sz w:val="24"/>
        </w:rPr>
        <w:fldChar w:fldCharType="begin">
          <w:ffData>
            <w:name w:val="Check1"/>
            <w:enabled/>
            <w:calcOnExit w:val="0"/>
            <w:checkBox>
              <w:sizeAuto/>
              <w:default w:val="0"/>
            </w:checkBox>
          </w:ffData>
        </w:fldChar>
      </w:r>
      <w:r w:rsidRPr="00FF1433">
        <w:rPr>
          <w:sz w:val="24"/>
        </w:rPr>
        <w:instrText xml:space="preserve"> FORMCHECKBOX </w:instrText>
      </w:r>
      <w:r w:rsidR="002E7E8C">
        <w:rPr>
          <w:sz w:val="24"/>
        </w:rPr>
      </w:r>
      <w:r w:rsidR="002E7E8C">
        <w:rPr>
          <w:sz w:val="24"/>
        </w:rPr>
        <w:fldChar w:fldCharType="separate"/>
      </w:r>
      <w:r w:rsidRPr="00FF1433">
        <w:rPr>
          <w:sz w:val="24"/>
        </w:rPr>
        <w:fldChar w:fldCharType="end"/>
      </w:r>
      <w:r>
        <w:rPr>
          <w:sz w:val="24"/>
        </w:rPr>
        <w:tab/>
      </w:r>
      <w:r w:rsidR="007D2FA2">
        <w:rPr>
          <w:sz w:val="24"/>
        </w:rPr>
        <w:t xml:space="preserve">Application Checklist - </w:t>
      </w:r>
      <w:r w:rsidR="00FA370D" w:rsidRPr="00FF1433">
        <w:rPr>
          <w:sz w:val="24"/>
        </w:rPr>
        <w:t xml:space="preserve">This form </w:t>
      </w:r>
      <w:r w:rsidR="00F832FE" w:rsidRPr="00FF1433">
        <w:rPr>
          <w:sz w:val="24"/>
        </w:rPr>
        <w:t>completed,</w:t>
      </w:r>
      <w:r w:rsidR="00FA370D" w:rsidRPr="00FF1433">
        <w:rPr>
          <w:sz w:val="24"/>
        </w:rPr>
        <w:t xml:space="preserve"> and each item checked off.</w:t>
      </w:r>
    </w:p>
    <w:p w14:paraId="4088DC83" w14:textId="77777777" w:rsidR="00B32DE0" w:rsidRPr="00FF1433" w:rsidRDefault="00B32DE0" w:rsidP="00111BA7">
      <w:pPr>
        <w:ind w:left="720" w:hanging="720"/>
        <w:jc w:val="both"/>
        <w:rPr>
          <w:sz w:val="24"/>
        </w:rPr>
      </w:pPr>
    </w:p>
    <w:p w14:paraId="5D805BBD" w14:textId="77777777" w:rsidR="00B32DE0" w:rsidRPr="00FF1433" w:rsidRDefault="00EC2B1A" w:rsidP="00B32DE0">
      <w:pPr>
        <w:ind w:left="720" w:hanging="720"/>
        <w:jc w:val="both"/>
        <w:rPr>
          <w:sz w:val="24"/>
        </w:rPr>
      </w:pPr>
      <w:r w:rsidRPr="00FF1433">
        <w:rPr>
          <w:sz w:val="24"/>
        </w:rPr>
        <w:fldChar w:fldCharType="begin">
          <w:ffData>
            <w:name w:val="Check5"/>
            <w:enabled/>
            <w:calcOnExit w:val="0"/>
            <w:checkBox>
              <w:sizeAuto/>
              <w:default w:val="0"/>
            </w:checkBox>
          </w:ffData>
        </w:fldChar>
      </w:r>
      <w:r w:rsidR="00B32DE0" w:rsidRPr="00FF1433">
        <w:rPr>
          <w:sz w:val="24"/>
        </w:rPr>
        <w:instrText xml:space="preserve"> FORMCHECKBOX </w:instrText>
      </w:r>
      <w:r w:rsidR="002E7E8C">
        <w:rPr>
          <w:sz w:val="24"/>
        </w:rPr>
      </w:r>
      <w:r w:rsidR="002E7E8C">
        <w:rPr>
          <w:sz w:val="24"/>
        </w:rPr>
        <w:fldChar w:fldCharType="separate"/>
      </w:r>
      <w:r w:rsidRPr="00FF1433">
        <w:rPr>
          <w:sz w:val="24"/>
        </w:rPr>
        <w:fldChar w:fldCharType="end"/>
      </w:r>
      <w:r w:rsidR="00B32DE0" w:rsidRPr="00FF1433">
        <w:rPr>
          <w:sz w:val="24"/>
        </w:rPr>
        <w:tab/>
      </w:r>
      <w:r w:rsidR="00B32DE0" w:rsidRPr="006D37BE">
        <w:rPr>
          <w:b/>
          <w:sz w:val="24"/>
        </w:rPr>
        <w:t>Engineering Review Deposit</w:t>
      </w:r>
      <w:r w:rsidR="00B32DE0" w:rsidRPr="00FF1433">
        <w:rPr>
          <w:sz w:val="24"/>
        </w:rPr>
        <w:t xml:space="preserve">: Made payable to the City of Centerton, for the amount of </w:t>
      </w:r>
      <w:r w:rsidR="00B32DE0" w:rsidRPr="00FF1433">
        <w:rPr>
          <w:sz w:val="24"/>
          <w:u w:val="single"/>
        </w:rPr>
        <w:t>$600.00</w:t>
      </w:r>
      <w:r w:rsidR="00B32DE0" w:rsidRPr="00FF1433">
        <w:rPr>
          <w:sz w:val="24"/>
        </w:rPr>
        <w:t>.  The owner/developer is responsible for engineering review fees in excess of the $600 if incurred by the contracted City Engineer.  If the charges are less than the $600 upon final plat, the difference will be refunded.</w:t>
      </w:r>
    </w:p>
    <w:p w14:paraId="204C4CCF" w14:textId="77777777" w:rsidR="00067B0C" w:rsidRPr="00FF1433" w:rsidRDefault="00067B0C">
      <w:pPr>
        <w:pStyle w:val="Heading2"/>
        <w:rPr>
          <w:sz w:val="20"/>
        </w:rPr>
      </w:pPr>
    </w:p>
    <w:p w14:paraId="2A2B714D" w14:textId="301680EA" w:rsidR="00644854" w:rsidRDefault="00EC2B1A" w:rsidP="00111BA7">
      <w:pPr>
        <w:pStyle w:val="Heading2"/>
        <w:ind w:left="720" w:hanging="720"/>
        <w:jc w:val="both"/>
      </w:pPr>
      <w:r w:rsidRPr="00FF1433">
        <w:fldChar w:fldCharType="begin">
          <w:ffData>
            <w:name w:val="Check1"/>
            <w:enabled/>
            <w:calcOnExit w:val="0"/>
            <w:checkBox>
              <w:sizeAuto/>
              <w:default w:val="0"/>
            </w:checkBox>
          </w:ffData>
        </w:fldChar>
      </w:r>
      <w:r w:rsidR="00C64732" w:rsidRPr="00FF1433">
        <w:instrText xml:space="preserve"> FORMCHECKBOX </w:instrText>
      </w:r>
      <w:r w:rsidR="002E7E8C">
        <w:fldChar w:fldCharType="separate"/>
      </w:r>
      <w:r w:rsidRPr="00FF1433">
        <w:fldChar w:fldCharType="end"/>
      </w:r>
      <w:r w:rsidR="00C64732" w:rsidRPr="00FF1433">
        <w:tab/>
      </w:r>
      <w:r w:rsidR="00FA370D" w:rsidRPr="00FF1433">
        <w:t xml:space="preserve">Submit the following </w:t>
      </w:r>
      <w:r w:rsidR="007F48DC" w:rsidRPr="00FF1433">
        <w:t xml:space="preserve">number of </w:t>
      </w:r>
      <w:r w:rsidR="00FA370D" w:rsidRPr="00FF1433">
        <w:t>copies of all drawings and drainage study</w:t>
      </w:r>
      <w:r w:rsidR="001C4795">
        <w:t xml:space="preserve"> </w:t>
      </w:r>
      <w:r w:rsidR="00CD553E">
        <w:t>according to the Planning Submittal Calendar.</w:t>
      </w:r>
      <w:r w:rsidR="00ED6C15" w:rsidRPr="00FF1433">
        <w:rPr>
          <w:bCs/>
        </w:rPr>
        <w:t xml:space="preserve"> </w:t>
      </w:r>
      <w:r w:rsidR="00FA370D" w:rsidRPr="00FF1433">
        <w:t xml:space="preserve">The </w:t>
      </w:r>
      <w:r w:rsidR="001C4795">
        <w:t xml:space="preserve">Planning Department </w:t>
      </w:r>
      <w:r w:rsidR="00FA370D" w:rsidRPr="00FF1433">
        <w:t>will make distrib</w:t>
      </w:r>
      <w:r w:rsidR="00A65ED8" w:rsidRPr="00FF1433">
        <w:t>ution</w:t>
      </w:r>
      <w:r w:rsidR="004F41A4">
        <w:t xml:space="preserve"> for Review / Approval</w:t>
      </w:r>
      <w:r w:rsidR="00A65ED8" w:rsidRPr="00FF1433">
        <w:t xml:space="preserve"> to</w:t>
      </w:r>
      <w:r w:rsidR="00696D54">
        <w:t>:</w:t>
      </w:r>
      <w:r w:rsidR="00A65ED8" w:rsidRPr="00FF1433">
        <w:t xml:space="preserve"> City Engineer, Streets</w:t>
      </w:r>
      <w:r w:rsidR="00035E58" w:rsidRPr="00FF1433">
        <w:t>,</w:t>
      </w:r>
      <w:r w:rsidR="001C4795">
        <w:t xml:space="preserve"> </w:t>
      </w:r>
      <w:r w:rsidR="00FA370D" w:rsidRPr="00FF1433">
        <w:t>Water &amp; Sewer</w:t>
      </w:r>
      <w:r w:rsidR="0015597D">
        <w:t xml:space="preserve">, </w:t>
      </w:r>
      <w:r w:rsidR="00741D37">
        <w:t>and Fire</w:t>
      </w:r>
      <w:r w:rsidR="00CD553E">
        <w:t xml:space="preserve"> &amp; Police</w:t>
      </w:r>
      <w:r w:rsidR="00FA370D" w:rsidRPr="00FF1433">
        <w:t>.</w:t>
      </w:r>
      <w:r w:rsidR="007C4428" w:rsidRPr="00FF1433">
        <w:t xml:space="preserve">  The plans will be </w:t>
      </w:r>
      <w:r w:rsidR="00F832FE" w:rsidRPr="00FF1433">
        <w:t>reviewed,</w:t>
      </w:r>
      <w:r w:rsidR="007C4428" w:rsidRPr="00FF1433">
        <w:t xml:space="preserve"> and comments will be provided</w:t>
      </w:r>
      <w:r w:rsidR="001C4795">
        <w:t xml:space="preserve"> </w:t>
      </w:r>
      <w:r w:rsidR="00CD553E">
        <w:t>to the applicant</w:t>
      </w:r>
      <w:r w:rsidR="001C4795">
        <w:t>.</w:t>
      </w:r>
      <w:r w:rsidR="00996500" w:rsidRPr="00FF1433">
        <w:t xml:space="preserve"> </w:t>
      </w:r>
    </w:p>
    <w:p w14:paraId="5FA6511E" w14:textId="77777777" w:rsidR="007C4428" w:rsidRPr="00FF1433" w:rsidRDefault="00996500" w:rsidP="00111BA7">
      <w:pPr>
        <w:pStyle w:val="Heading2"/>
        <w:ind w:left="720" w:hanging="720"/>
        <w:jc w:val="both"/>
      </w:pPr>
      <w:r w:rsidRPr="00FF1433">
        <w:t xml:space="preserve"> </w:t>
      </w:r>
    </w:p>
    <w:p w14:paraId="0A82C3F1" w14:textId="36E6B6B9" w:rsidR="002774D3" w:rsidRPr="00B40246" w:rsidRDefault="002D5FA2" w:rsidP="007C4428">
      <w:pPr>
        <w:numPr>
          <w:ilvl w:val="0"/>
          <w:numId w:val="12"/>
        </w:numPr>
        <w:rPr>
          <w:sz w:val="24"/>
          <w:szCs w:val="24"/>
        </w:rPr>
      </w:pPr>
      <w:r w:rsidRPr="00B40246">
        <w:rPr>
          <w:sz w:val="24"/>
          <w:szCs w:val="24"/>
        </w:rPr>
        <w:t>(</w:t>
      </w:r>
      <w:r w:rsidR="004C1591">
        <w:rPr>
          <w:sz w:val="24"/>
          <w:szCs w:val="24"/>
        </w:rPr>
        <w:t>4</w:t>
      </w:r>
      <w:r w:rsidR="001C4795" w:rsidRPr="00B40246">
        <w:rPr>
          <w:sz w:val="24"/>
          <w:szCs w:val="24"/>
        </w:rPr>
        <w:t>) Full Size Sets of Drawings</w:t>
      </w:r>
      <w:r w:rsidR="002774D3" w:rsidRPr="00B40246">
        <w:rPr>
          <w:sz w:val="24"/>
          <w:szCs w:val="24"/>
        </w:rPr>
        <w:t xml:space="preserve"> </w:t>
      </w:r>
      <w:r w:rsidR="00A962B2">
        <w:rPr>
          <w:sz w:val="24"/>
          <w:szCs w:val="24"/>
        </w:rPr>
        <w:t>*</w:t>
      </w:r>
    </w:p>
    <w:p w14:paraId="55A3B86F" w14:textId="77777777" w:rsidR="007C4428" w:rsidRDefault="007C4428" w:rsidP="007C4428">
      <w:pPr>
        <w:numPr>
          <w:ilvl w:val="0"/>
          <w:numId w:val="12"/>
        </w:numPr>
        <w:rPr>
          <w:sz w:val="24"/>
          <w:szCs w:val="24"/>
        </w:rPr>
      </w:pPr>
      <w:r w:rsidRPr="00B40246">
        <w:rPr>
          <w:sz w:val="24"/>
          <w:szCs w:val="24"/>
        </w:rPr>
        <w:t>(</w:t>
      </w:r>
      <w:r w:rsidR="00644854">
        <w:rPr>
          <w:sz w:val="24"/>
          <w:szCs w:val="24"/>
        </w:rPr>
        <w:t>2</w:t>
      </w:r>
      <w:r w:rsidRPr="00B40246">
        <w:rPr>
          <w:sz w:val="24"/>
          <w:szCs w:val="24"/>
        </w:rPr>
        <w:t>)</w:t>
      </w:r>
      <w:r w:rsidR="003426DC">
        <w:rPr>
          <w:sz w:val="24"/>
          <w:szCs w:val="24"/>
        </w:rPr>
        <w:t xml:space="preserve"> copies</w:t>
      </w:r>
      <w:r w:rsidRPr="00B40246">
        <w:rPr>
          <w:sz w:val="24"/>
          <w:szCs w:val="24"/>
        </w:rPr>
        <w:t xml:space="preserve"> Drainage </w:t>
      </w:r>
      <w:r w:rsidR="00696D54">
        <w:rPr>
          <w:sz w:val="24"/>
          <w:szCs w:val="24"/>
        </w:rPr>
        <w:t>Reports</w:t>
      </w:r>
      <w:r w:rsidR="00A962B2">
        <w:rPr>
          <w:sz w:val="24"/>
          <w:szCs w:val="24"/>
        </w:rPr>
        <w:t xml:space="preserve"> *</w:t>
      </w:r>
    </w:p>
    <w:p w14:paraId="04E769E5" w14:textId="77777777" w:rsidR="007D7CA8" w:rsidRPr="00B40246" w:rsidRDefault="007D7CA8" w:rsidP="007C4428">
      <w:pPr>
        <w:numPr>
          <w:ilvl w:val="0"/>
          <w:numId w:val="12"/>
        </w:numPr>
        <w:rPr>
          <w:sz w:val="24"/>
          <w:szCs w:val="24"/>
        </w:rPr>
      </w:pPr>
      <w:r>
        <w:rPr>
          <w:sz w:val="24"/>
          <w:szCs w:val="24"/>
        </w:rPr>
        <w:t>(</w:t>
      </w:r>
      <w:r w:rsidR="00644854">
        <w:rPr>
          <w:sz w:val="24"/>
          <w:szCs w:val="24"/>
        </w:rPr>
        <w:t>2</w:t>
      </w:r>
      <w:r>
        <w:rPr>
          <w:sz w:val="24"/>
          <w:szCs w:val="24"/>
        </w:rPr>
        <w:t>) copies of off-site street improvement plan(s) &amp; detailed cost estimate(s)</w:t>
      </w:r>
    </w:p>
    <w:p w14:paraId="3CD63B6D" w14:textId="77777777" w:rsidR="00A962B2" w:rsidRPr="00B40246" w:rsidRDefault="00513196" w:rsidP="00A962B2">
      <w:pPr>
        <w:numPr>
          <w:ilvl w:val="0"/>
          <w:numId w:val="12"/>
        </w:numPr>
        <w:rPr>
          <w:sz w:val="24"/>
          <w:szCs w:val="24"/>
        </w:rPr>
      </w:pPr>
      <w:r>
        <w:rPr>
          <w:sz w:val="24"/>
          <w:szCs w:val="24"/>
        </w:rPr>
        <w:t>(1) Digital or E</w:t>
      </w:r>
      <w:r w:rsidR="001C4795" w:rsidRPr="00B40246">
        <w:rPr>
          <w:sz w:val="24"/>
          <w:szCs w:val="24"/>
        </w:rPr>
        <w:t xml:space="preserve">lectronic copy of </w:t>
      </w:r>
      <w:r>
        <w:rPr>
          <w:sz w:val="24"/>
          <w:szCs w:val="24"/>
        </w:rPr>
        <w:t>above items (</w:t>
      </w:r>
      <w:hyperlink r:id="rId11" w:history="1">
        <w:r w:rsidRPr="005564FF">
          <w:rPr>
            <w:rStyle w:val="Hyperlink"/>
            <w:sz w:val="24"/>
            <w:szCs w:val="24"/>
          </w:rPr>
          <w:t>planning@centertonar.us</w:t>
        </w:r>
      </w:hyperlink>
      <w:r>
        <w:rPr>
          <w:sz w:val="24"/>
          <w:szCs w:val="24"/>
        </w:rPr>
        <w:t>)</w:t>
      </w:r>
    </w:p>
    <w:p w14:paraId="01B29826" w14:textId="77777777" w:rsidR="00BC66D6" w:rsidRDefault="00BC66D6" w:rsidP="00A962B2">
      <w:pPr>
        <w:ind w:left="1080"/>
        <w:rPr>
          <w:szCs w:val="24"/>
        </w:rPr>
      </w:pPr>
    </w:p>
    <w:p w14:paraId="3B838B39" w14:textId="77777777" w:rsidR="00057496" w:rsidRPr="00FF1433" w:rsidRDefault="00057496" w:rsidP="007C4428">
      <w:pPr>
        <w:pStyle w:val="BodyText"/>
        <w:ind w:firstLine="360"/>
        <w:rPr>
          <w:szCs w:val="24"/>
        </w:rPr>
      </w:pPr>
      <w:r>
        <w:rPr>
          <w:szCs w:val="24"/>
        </w:rPr>
        <w:tab/>
      </w:r>
      <w:r w:rsidR="00A962B2">
        <w:rPr>
          <w:szCs w:val="24"/>
        </w:rPr>
        <w:tab/>
      </w:r>
    </w:p>
    <w:p w14:paraId="4080E400" w14:textId="77777777" w:rsidR="00152197" w:rsidRDefault="00EC2B1A" w:rsidP="00152197">
      <w:pPr>
        <w:pStyle w:val="Heading2"/>
        <w:ind w:left="720" w:hanging="720"/>
        <w:jc w:val="both"/>
      </w:pPr>
      <w:r w:rsidRPr="00FF1433">
        <w:fldChar w:fldCharType="begin">
          <w:ffData>
            <w:name w:val="Check1"/>
            <w:enabled/>
            <w:calcOnExit w:val="0"/>
            <w:checkBox>
              <w:sizeAuto/>
              <w:default w:val="0"/>
            </w:checkBox>
          </w:ffData>
        </w:fldChar>
      </w:r>
      <w:r w:rsidR="008C4232" w:rsidRPr="00FF1433">
        <w:instrText xml:space="preserve"> FORMCHECKBOX </w:instrText>
      </w:r>
      <w:r w:rsidR="002E7E8C">
        <w:fldChar w:fldCharType="separate"/>
      </w:r>
      <w:r w:rsidRPr="00FF1433">
        <w:fldChar w:fldCharType="end"/>
      </w:r>
      <w:r w:rsidR="008C4232" w:rsidRPr="00FF1433">
        <w:tab/>
        <w:t xml:space="preserve">Submit plans to </w:t>
      </w:r>
      <w:r w:rsidR="008C4232" w:rsidRPr="00CD553E">
        <w:rPr>
          <w:b/>
        </w:rPr>
        <w:t xml:space="preserve">all utility companies </w:t>
      </w:r>
      <w:r w:rsidR="00976453" w:rsidRPr="00CD553E">
        <w:rPr>
          <w:b/>
        </w:rPr>
        <w:t>for review and comment</w:t>
      </w:r>
      <w:r w:rsidR="003A6D73">
        <w:t xml:space="preserve"> according to their requirements</w:t>
      </w:r>
      <w:r w:rsidR="00976453" w:rsidRPr="00FF1433">
        <w:t xml:space="preserve">; </w:t>
      </w:r>
      <w:r w:rsidR="008C4232" w:rsidRPr="00FF1433">
        <w:t xml:space="preserve">notify of </w:t>
      </w:r>
      <w:r w:rsidR="000E0AB5" w:rsidRPr="00FF1433">
        <w:t xml:space="preserve">scheduled </w:t>
      </w:r>
      <w:r w:rsidR="008C4232" w:rsidRPr="00FF1433">
        <w:t>meeting date.</w:t>
      </w:r>
      <w:r w:rsidR="00FD1F92">
        <w:t xml:space="preserve"> </w:t>
      </w:r>
      <w:r w:rsidR="00FD1F92" w:rsidRPr="00B40246">
        <w:t>(</w:t>
      </w:r>
      <w:r w:rsidR="00FD1F92" w:rsidRPr="00432CA4">
        <w:rPr>
          <w:sz w:val="22"/>
          <w:szCs w:val="22"/>
        </w:rPr>
        <w:t>Utility Contact Information on Page 1</w:t>
      </w:r>
      <w:r w:rsidR="00211BE9">
        <w:rPr>
          <w:sz w:val="22"/>
          <w:szCs w:val="22"/>
        </w:rPr>
        <w:t>1</w:t>
      </w:r>
      <w:r w:rsidR="00FD1F92" w:rsidRPr="00B40246">
        <w:t>)</w:t>
      </w:r>
    </w:p>
    <w:p w14:paraId="2BB799C3" w14:textId="77777777" w:rsidR="001460F8" w:rsidRDefault="001460F8" w:rsidP="001460F8"/>
    <w:p w14:paraId="3D928570" w14:textId="77777777" w:rsidR="001460F8" w:rsidRPr="00FF1433" w:rsidRDefault="001460F8" w:rsidP="001460F8">
      <w:pPr>
        <w:pStyle w:val="BodyText"/>
        <w:ind w:firstLine="360"/>
        <w:rPr>
          <w:szCs w:val="24"/>
        </w:rPr>
      </w:pPr>
    </w:p>
    <w:p w14:paraId="3915EAFC" w14:textId="77777777" w:rsidR="001460F8" w:rsidRPr="00FF1433" w:rsidRDefault="001460F8" w:rsidP="001460F8">
      <w:pPr>
        <w:pStyle w:val="Heading2"/>
        <w:ind w:left="720" w:hanging="720"/>
        <w:jc w:val="both"/>
      </w:pPr>
      <w:r w:rsidRPr="00FF1433">
        <w:fldChar w:fldCharType="begin">
          <w:ffData>
            <w:name w:val="Check1"/>
            <w:enabled/>
            <w:calcOnExit w:val="0"/>
            <w:checkBox>
              <w:sizeAuto/>
              <w:default w:val="0"/>
            </w:checkBox>
          </w:ffData>
        </w:fldChar>
      </w:r>
      <w:r w:rsidRPr="00FF1433">
        <w:instrText xml:space="preserve"> FORMCHECKBOX </w:instrText>
      </w:r>
      <w:r w:rsidR="002E7E8C">
        <w:fldChar w:fldCharType="separate"/>
      </w:r>
      <w:r w:rsidRPr="00FF1433">
        <w:fldChar w:fldCharType="end"/>
      </w:r>
      <w:r w:rsidRPr="00FF1433">
        <w:tab/>
      </w:r>
      <w:r>
        <w:t xml:space="preserve">Owner/Developer or Representative of the project will be required to post one or more Public Notice signs, provided by the City, on the property being developed, upon notification that the sign is ready to pick up.  The sign must be viewable to the public and may be displayed on a fence with zip ties, in the ground in front of the property where the development applies, or in a visible easement area, with visibility to both sides of the sign.  A picture shall be taken of the placed sign and emailed to </w:t>
      </w:r>
      <w:hyperlink r:id="rId12" w:history="1">
        <w:r w:rsidRPr="005663CA">
          <w:rPr>
            <w:rStyle w:val="Hyperlink"/>
          </w:rPr>
          <w:t>planning@centertonar.us</w:t>
        </w:r>
      </w:hyperlink>
      <w:r>
        <w:t xml:space="preserve"> .   The same shall be responsible for the removal &amp; disposal of the sign within one day following the Planning Commission date issued at time of submittal.  </w:t>
      </w:r>
    </w:p>
    <w:p w14:paraId="18E4A276" w14:textId="77777777" w:rsidR="001460F8" w:rsidRPr="001460F8" w:rsidRDefault="001460F8" w:rsidP="001460F8"/>
    <w:p w14:paraId="16394556" w14:textId="77777777" w:rsidR="008C4232" w:rsidRPr="00FF1433" w:rsidRDefault="008C4232" w:rsidP="00152197">
      <w:pPr>
        <w:jc w:val="both"/>
      </w:pPr>
    </w:p>
    <w:p w14:paraId="2E25BE1F" w14:textId="3263D98F" w:rsidR="006D37BE" w:rsidRPr="00F03EBC" w:rsidRDefault="00EC2B1A" w:rsidP="006D37BE">
      <w:pPr>
        <w:ind w:left="720" w:hanging="720"/>
        <w:jc w:val="both"/>
        <w:rPr>
          <w:sz w:val="24"/>
        </w:rPr>
      </w:pPr>
      <w:r w:rsidRPr="00FF1433">
        <w:rPr>
          <w:sz w:val="24"/>
        </w:rPr>
        <w:fldChar w:fldCharType="begin">
          <w:ffData>
            <w:name w:val="Check1"/>
            <w:enabled/>
            <w:calcOnExit w:val="0"/>
            <w:checkBox>
              <w:sizeAuto/>
              <w:default w:val="0"/>
            </w:checkBox>
          </w:ffData>
        </w:fldChar>
      </w:r>
      <w:bookmarkStart w:id="0" w:name="Check1"/>
      <w:r w:rsidR="00067B0C" w:rsidRPr="00FF1433">
        <w:rPr>
          <w:sz w:val="24"/>
        </w:rPr>
        <w:instrText xml:space="preserve"> FORMCHECKBOX </w:instrText>
      </w:r>
      <w:r w:rsidR="002E7E8C">
        <w:rPr>
          <w:sz w:val="24"/>
        </w:rPr>
      </w:r>
      <w:r w:rsidR="002E7E8C">
        <w:rPr>
          <w:sz w:val="24"/>
        </w:rPr>
        <w:fldChar w:fldCharType="separate"/>
      </w:r>
      <w:r w:rsidRPr="00FF1433">
        <w:rPr>
          <w:sz w:val="24"/>
        </w:rPr>
        <w:fldChar w:fldCharType="end"/>
      </w:r>
      <w:bookmarkEnd w:id="0"/>
      <w:r w:rsidR="00067B0C" w:rsidRPr="00FF1433">
        <w:rPr>
          <w:sz w:val="24"/>
        </w:rPr>
        <w:tab/>
      </w:r>
      <w:r w:rsidR="006D37BE" w:rsidRPr="00F03EBC">
        <w:rPr>
          <w:b/>
          <w:sz w:val="24"/>
        </w:rPr>
        <w:t>Preliminary Plat Drawing</w:t>
      </w:r>
      <w:r w:rsidR="006D37BE" w:rsidRPr="00F03EBC">
        <w:rPr>
          <w:sz w:val="24"/>
        </w:rPr>
        <w:t>: All Preliminary Plats shall comply with the “Arkansas Standards of Practice for Property Boundary Surveys and Plats”, latest revision</w:t>
      </w:r>
      <w:r w:rsidR="00CD553E">
        <w:rPr>
          <w:sz w:val="24"/>
        </w:rPr>
        <w:t>,</w:t>
      </w:r>
      <w:r w:rsidR="006D37BE" w:rsidRPr="00F03EBC">
        <w:rPr>
          <w:sz w:val="24"/>
        </w:rPr>
        <w:t xml:space="preserve"> and shall be drawn at a scale not smaller than </w:t>
      </w:r>
      <w:r w:rsidR="00F832FE" w:rsidRPr="00F03EBC">
        <w:rPr>
          <w:sz w:val="24"/>
        </w:rPr>
        <w:t>1” =</w:t>
      </w:r>
      <w:r w:rsidR="00F832FE">
        <w:rPr>
          <w:sz w:val="24"/>
        </w:rPr>
        <w:t xml:space="preserve"> </w:t>
      </w:r>
      <w:r w:rsidR="006D37BE" w:rsidRPr="00F03EBC">
        <w:rPr>
          <w:sz w:val="24"/>
        </w:rPr>
        <w:t>100’</w:t>
      </w:r>
      <w:r w:rsidR="00CD553E">
        <w:rPr>
          <w:sz w:val="24"/>
        </w:rPr>
        <w:t xml:space="preserve"> as long as </w:t>
      </w:r>
      <w:proofErr w:type="gramStart"/>
      <w:r w:rsidR="00CD553E">
        <w:rPr>
          <w:sz w:val="24"/>
        </w:rPr>
        <w:t>readable</w:t>
      </w:r>
      <w:r w:rsidR="006D37BE" w:rsidRPr="00F03EBC">
        <w:rPr>
          <w:sz w:val="24"/>
        </w:rPr>
        <w:t>, and</w:t>
      </w:r>
      <w:proofErr w:type="gramEnd"/>
      <w:r w:rsidR="006D37BE" w:rsidRPr="00F03EBC">
        <w:rPr>
          <w:sz w:val="24"/>
        </w:rPr>
        <w:t xml:space="preserve"> shall include the following information.</w:t>
      </w:r>
    </w:p>
    <w:p w14:paraId="78FB88D8" w14:textId="77777777" w:rsidR="00DA141A" w:rsidRPr="00FF1433" w:rsidRDefault="00DA141A" w:rsidP="00B32DE0">
      <w:pPr>
        <w:tabs>
          <w:tab w:val="left" w:pos="720"/>
        </w:tabs>
        <w:ind w:left="1440" w:hanging="1440"/>
        <w:jc w:val="both"/>
        <w:rPr>
          <w:sz w:val="24"/>
        </w:rPr>
      </w:pPr>
    </w:p>
    <w:p w14:paraId="64BDC1A6" w14:textId="77777777" w:rsidR="00B32DE0" w:rsidRPr="00FF1433" w:rsidRDefault="00B32DE0" w:rsidP="00B32DE0">
      <w:pPr>
        <w:tabs>
          <w:tab w:val="left" w:pos="720"/>
        </w:tabs>
        <w:ind w:left="1440" w:hanging="1440"/>
        <w:jc w:val="both"/>
        <w:rPr>
          <w:sz w:val="24"/>
        </w:rPr>
      </w:pPr>
      <w:r w:rsidRPr="00FF1433">
        <w:rPr>
          <w:sz w:val="24"/>
        </w:rPr>
        <w:tab/>
      </w:r>
      <w:r w:rsidR="00EC2B1A" w:rsidRPr="00FF1433">
        <w:rPr>
          <w:sz w:val="24"/>
        </w:rPr>
        <w:fldChar w:fldCharType="begin">
          <w:ffData>
            <w:name w:val="Check7"/>
            <w:enabled/>
            <w:calcOnExit w:val="0"/>
            <w:checkBox>
              <w:sizeAuto/>
              <w:default w:val="0"/>
            </w:checkBox>
          </w:ffData>
        </w:fldChar>
      </w:r>
      <w:r w:rsidRPr="00FF1433">
        <w:rPr>
          <w:sz w:val="24"/>
        </w:rPr>
        <w:instrText xml:space="preserve"> FORMCHECKBOX </w:instrText>
      </w:r>
      <w:r w:rsidR="002E7E8C">
        <w:rPr>
          <w:sz w:val="24"/>
        </w:rPr>
      </w:r>
      <w:r w:rsidR="002E7E8C">
        <w:rPr>
          <w:sz w:val="24"/>
        </w:rPr>
        <w:fldChar w:fldCharType="separate"/>
      </w:r>
      <w:r w:rsidR="00EC2B1A" w:rsidRPr="00FF1433">
        <w:rPr>
          <w:sz w:val="24"/>
        </w:rPr>
        <w:fldChar w:fldCharType="end"/>
      </w:r>
      <w:r w:rsidRPr="00FF1433">
        <w:rPr>
          <w:sz w:val="24"/>
        </w:rPr>
        <w:tab/>
        <w:t>Property lines and Parcel I.D. labels including owners of all properties adjacent to the exterior boundaries of the project.</w:t>
      </w:r>
    </w:p>
    <w:p w14:paraId="5EBAEED2" w14:textId="77777777" w:rsidR="00B32DE0" w:rsidRPr="00FF1433" w:rsidRDefault="00B32DE0" w:rsidP="00B32DE0">
      <w:pPr>
        <w:tabs>
          <w:tab w:val="left" w:pos="720"/>
        </w:tabs>
        <w:ind w:left="1440" w:hanging="1440"/>
        <w:jc w:val="both"/>
        <w:rPr>
          <w:sz w:val="24"/>
        </w:rPr>
      </w:pPr>
      <w:r w:rsidRPr="00FF1433">
        <w:rPr>
          <w:sz w:val="24"/>
        </w:rPr>
        <w:tab/>
      </w:r>
    </w:p>
    <w:p w14:paraId="4468CF3F" w14:textId="77777777" w:rsidR="00B32DE0" w:rsidRPr="00FF1433" w:rsidRDefault="00EC2B1A" w:rsidP="00A962B2">
      <w:pPr>
        <w:pStyle w:val="Heading2"/>
        <w:ind w:left="1440" w:hanging="720"/>
        <w:jc w:val="both"/>
      </w:pPr>
      <w:r w:rsidRPr="00FF1433">
        <w:lastRenderedPageBreak/>
        <w:fldChar w:fldCharType="begin">
          <w:ffData>
            <w:name w:val="Check8"/>
            <w:enabled/>
            <w:calcOnExit w:val="0"/>
            <w:checkBox>
              <w:sizeAuto/>
              <w:default w:val="0"/>
            </w:checkBox>
          </w:ffData>
        </w:fldChar>
      </w:r>
      <w:r w:rsidR="00B32DE0" w:rsidRPr="00FF1433">
        <w:instrText xml:space="preserve"> FORMCHECKBOX </w:instrText>
      </w:r>
      <w:r w:rsidR="002E7E8C">
        <w:fldChar w:fldCharType="separate"/>
      </w:r>
      <w:r w:rsidRPr="00FF1433">
        <w:fldChar w:fldCharType="end"/>
      </w:r>
      <w:r w:rsidR="00B32DE0" w:rsidRPr="00FF1433">
        <w:tab/>
        <w:t>Name, address, telephone numbers, and fax numbers,</w:t>
      </w:r>
      <w:r w:rsidR="00432CA4">
        <w:t xml:space="preserve"> if available, of the record </w:t>
      </w:r>
      <w:r w:rsidR="00B32DE0" w:rsidRPr="00FF1433">
        <w:t>owners, applicant, design professional that prepared</w:t>
      </w:r>
      <w:r w:rsidR="00432CA4">
        <w:t xml:space="preserve"> the plans, and utility </w:t>
      </w:r>
      <w:r w:rsidR="00B32DE0" w:rsidRPr="00FF1433">
        <w:t>companies.</w:t>
      </w:r>
    </w:p>
    <w:p w14:paraId="03E37F61" w14:textId="77777777" w:rsidR="00B32DE0" w:rsidRPr="00FF1433" w:rsidRDefault="00B32DE0" w:rsidP="00B32DE0">
      <w:pPr>
        <w:tabs>
          <w:tab w:val="left" w:pos="720"/>
        </w:tabs>
        <w:ind w:left="1440" w:hanging="1440"/>
        <w:jc w:val="both"/>
        <w:rPr>
          <w:sz w:val="24"/>
        </w:rPr>
      </w:pPr>
      <w:r w:rsidRPr="00FF1433">
        <w:rPr>
          <w:sz w:val="24"/>
        </w:rPr>
        <w:tab/>
      </w:r>
    </w:p>
    <w:p w14:paraId="499A5766" w14:textId="77777777" w:rsidR="00B32DE0" w:rsidRPr="00FF1433" w:rsidRDefault="00B32DE0" w:rsidP="00B32DE0">
      <w:pPr>
        <w:tabs>
          <w:tab w:val="left" w:pos="720"/>
        </w:tabs>
        <w:ind w:left="1440" w:hanging="1440"/>
        <w:jc w:val="both"/>
        <w:rPr>
          <w:strike/>
          <w:sz w:val="24"/>
        </w:rPr>
      </w:pPr>
      <w:r w:rsidRPr="00FF1433">
        <w:rPr>
          <w:sz w:val="24"/>
        </w:rPr>
        <w:tab/>
      </w:r>
      <w:r w:rsidR="00EC2B1A" w:rsidRPr="00FF1433">
        <w:rPr>
          <w:sz w:val="24"/>
        </w:rPr>
        <w:fldChar w:fldCharType="begin">
          <w:ffData>
            <w:name w:val="Check8"/>
            <w:enabled/>
            <w:calcOnExit w:val="0"/>
            <w:checkBox>
              <w:sizeAuto/>
              <w:default w:val="0"/>
            </w:checkBox>
          </w:ffData>
        </w:fldChar>
      </w:r>
      <w:r w:rsidRPr="00FF1433">
        <w:rPr>
          <w:sz w:val="24"/>
        </w:rPr>
        <w:instrText xml:space="preserve"> FORMCHECKBOX </w:instrText>
      </w:r>
      <w:r w:rsidR="002E7E8C">
        <w:rPr>
          <w:sz w:val="24"/>
        </w:rPr>
      </w:r>
      <w:r w:rsidR="002E7E8C">
        <w:rPr>
          <w:sz w:val="24"/>
        </w:rPr>
        <w:fldChar w:fldCharType="separate"/>
      </w:r>
      <w:r w:rsidR="00EC2B1A" w:rsidRPr="00FF1433">
        <w:rPr>
          <w:sz w:val="24"/>
        </w:rPr>
        <w:fldChar w:fldCharType="end"/>
      </w:r>
      <w:r w:rsidRPr="00FF1433">
        <w:rPr>
          <w:sz w:val="24"/>
        </w:rPr>
        <w:tab/>
        <w:t xml:space="preserve">North arrow with basis of direction and bar scale. When the basis of direction is referenced to the Arkansas Coordinate System, NAD83 Grid, </w:t>
      </w:r>
      <w:r w:rsidR="00741D37" w:rsidRPr="00FF1433">
        <w:rPr>
          <w:sz w:val="24"/>
        </w:rPr>
        <w:t>and a</w:t>
      </w:r>
      <w:r w:rsidRPr="00FF1433">
        <w:rPr>
          <w:sz w:val="24"/>
        </w:rPr>
        <w:t xml:space="preserve"> note shall be included to list Convergence Angle at a specified point. If distances have been converted to ground, the Combination Adjustment Factor at a specified point shall be noted.</w:t>
      </w:r>
      <w:r w:rsidRPr="00FF1433">
        <w:rPr>
          <w:strike/>
          <w:sz w:val="24"/>
        </w:rPr>
        <w:t xml:space="preserve"> </w:t>
      </w:r>
    </w:p>
    <w:p w14:paraId="4117AF82" w14:textId="77777777" w:rsidR="00B32DE0" w:rsidRPr="00FF1433" w:rsidRDefault="00B32DE0" w:rsidP="00B32DE0">
      <w:pPr>
        <w:tabs>
          <w:tab w:val="left" w:pos="720"/>
        </w:tabs>
        <w:ind w:left="1440" w:hanging="1440"/>
        <w:jc w:val="both"/>
        <w:rPr>
          <w:sz w:val="24"/>
        </w:rPr>
      </w:pPr>
      <w:r w:rsidRPr="00FF1433">
        <w:rPr>
          <w:sz w:val="24"/>
        </w:rPr>
        <w:tab/>
      </w:r>
    </w:p>
    <w:p w14:paraId="44B4E4B2" w14:textId="77777777" w:rsidR="00B32DE0" w:rsidRPr="00FF1433" w:rsidRDefault="00B32DE0" w:rsidP="00B32DE0">
      <w:pPr>
        <w:tabs>
          <w:tab w:val="left" w:pos="720"/>
        </w:tabs>
        <w:ind w:left="1440" w:hanging="1440"/>
        <w:jc w:val="both"/>
        <w:rPr>
          <w:sz w:val="24"/>
        </w:rPr>
      </w:pPr>
      <w:r w:rsidRPr="00FF1433">
        <w:rPr>
          <w:sz w:val="24"/>
        </w:rPr>
        <w:tab/>
      </w:r>
      <w:r w:rsidR="00EC2B1A" w:rsidRPr="00FF1433">
        <w:rPr>
          <w:sz w:val="24"/>
        </w:rPr>
        <w:fldChar w:fldCharType="begin">
          <w:ffData>
            <w:name w:val="Check8"/>
            <w:enabled/>
            <w:calcOnExit w:val="0"/>
            <w:checkBox>
              <w:sizeAuto/>
              <w:default w:val="0"/>
            </w:checkBox>
          </w:ffData>
        </w:fldChar>
      </w:r>
      <w:r w:rsidRPr="00FF1433">
        <w:rPr>
          <w:sz w:val="24"/>
        </w:rPr>
        <w:instrText xml:space="preserve"> FORMCHECKBOX </w:instrText>
      </w:r>
      <w:r w:rsidR="002E7E8C">
        <w:rPr>
          <w:sz w:val="24"/>
        </w:rPr>
      </w:r>
      <w:r w:rsidR="002E7E8C">
        <w:rPr>
          <w:sz w:val="24"/>
        </w:rPr>
        <w:fldChar w:fldCharType="separate"/>
      </w:r>
      <w:r w:rsidR="00EC2B1A" w:rsidRPr="00FF1433">
        <w:rPr>
          <w:sz w:val="24"/>
        </w:rPr>
        <w:fldChar w:fldCharType="end"/>
      </w:r>
      <w:r w:rsidRPr="00FF1433">
        <w:rPr>
          <w:sz w:val="24"/>
        </w:rPr>
        <w:tab/>
        <w:t xml:space="preserve">Date of preparation, zoning classifications, setbacks, and proposed use. </w:t>
      </w:r>
    </w:p>
    <w:p w14:paraId="6AB64BAA" w14:textId="77777777" w:rsidR="00B32DE0" w:rsidRPr="00FF1433" w:rsidRDefault="00B32DE0" w:rsidP="00B32DE0">
      <w:pPr>
        <w:tabs>
          <w:tab w:val="left" w:pos="720"/>
        </w:tabs>
        <w:ind w:left="1440" w:hanging="1440"/>
        <w:jc w:val="both"/>
        <w:rPr>
          <w:sz w:val="24"/>
        </w:rPr>
      </w:pPr>
      <w:r w:rsidRPr="00FF1433">
        <w:rPr>
          <w:sz w:val="24"/>
        </w:rPr>
        <w:tab/>
      </w:r>
    </w:p>
    <w:p w14:paraId="6E81B224" w14:textId="77777777" w:rsidR="00B32DE0" w:rsidRPr="00FF1433" w:rsidRDefault="00EC2B1A" w:rsidP="00432CA4">
      <w:pPr>
        <w:pStyle w:val="Heading2"/>
        <w:ind w:left="1440" w:hanging="720"/>
        <w:jc w:val="both"/>
      </w:pPr>
      <w:r w:rsidRPr="00FF1433">
        <w:fldChar w:fldCharType="begin">
          <w:ffData>
            <w:name w:val="Check8"/>
            <w:enabled/>
            <w:calcOnExit w:val="0"/>
            <w:checkBox>
              <w:sizeAuto/>
              <w:default w:val="0"/>
            </w:checkBox>
          </w:ffData>
        </w:fldChar>
      </w:r>
      <w:r w:rsidR="00B32DE0" w:rsidRPr="00FF1433">
        <w:instrText xml:space="preserve"> FORMCHECKBOX </w:instrText>
      </w:r>
      <w:r w:rsidR="002E7E8C">
        <w:fldChar w:fldCharType="separate"/>
      </w:r>
      <w:r w:rsidRPr="00FF1433">
        <w:fldChar w:fldCharType="end"/>
      </w:r>
      <w:r w:rsidR="00B32DE0" w:rsidRPr="00FF1433">
        <w:tab/>
        <w:t>A general vicinity map showing the location of the pr</w:t>
      </w:r>
      <w:r w:rsidR="00432CA4">
        <w:t xml:space="preserve">oject within the City with a </w:t>
      </w:r>
      <w:r w:rsidR="00B32DE0" w:rsidRPr="00FF1433">
        <w:t xml:space="preserve">radius </w:t>
      </w:r>
      <w:r w:rsidR="00B32DE0" w:rsidRPr="00FF1433">
        <w:tab/>
        <w:t>of 1 mile</w:t>
      </w:r>
      <w:r w:rsidR="00696D54">
        <w:t>, indicating subject in relation to Sec</w:t>
      </w:r>
      <w:r w:rsidR="00674E90">
        <w:t>tion</w:t>
      </w:r>
      <w:r w:rsidR="00696D54">
        <w:t>-T</w:t>
      </w:r>
      <w:r w:rsidR="00674E90">
        <w:t>o</w:t>
      </w:r>
      <w:r w:rsidR="00696D54">
        <w:t>wn-R</w:t>
      </w:r>
      <w:r w:rsidR="00674E90">
        <w:t>a</w:t>
      </w:r>
      <w:r w:rsidR="00696D54">
        <w:t>ng</w:t>
      </w:r>
      <w:r w:rsidR="00674E90">
        <w:t>e</w:t>
      </w:r>
      <w:r w:rsidR="00B32DE0" w:rsidRPr="00FF1433">
        <w:t>.</w:t>
      </w:r>
    </w:p>
    <w:p w14:paraId="009BF2D0" w14:textId="77777777" w:rsidR="00B32DE0" w:rsidRPr="00FF1433" w:rsidRDefault="00B32DE0" w:rsidP="00B32DE0">
      <w:pPr>
        <w:tabs>
          <w:tab w:val="left" w:pos="720"/>
        </w:tabs>
        <w:ind w:left="1440" w:hanging="1440"/>
        <w:jc w:val="both"/>
        <w:rPr>
          <w:sz w:val="24"/>
        </w:rPr>
      </w:pPr>
      <w:r w:rsidRPr="00FF1433">
        <w:rPr>
          <w:sz w:val="24"/>
        </w:rPr>
        <w:t xml:space="preserve"> </w:t>
      </w:r>
    </w:p>
    <w:p w14:paraId="79BEC00B" w14:textId="77777777" w:rsidR="00B32DE0" w:rsidRPr="00FF1433" w:rsidRDefault="00B32DE0" w:rsidP="00B32DE0">
      <w:pPr>
        <w:tabs>
          <w:tab w:val="left" w:pos="720"/>
        </w:tabs>
        <w:ind w:left="1440" w:hanging="1440"/>
        <w:jc w:val="both"/>
        <w:rPr>
          <w:sz w:val="24"/>
        </w:rPr>
      </w:pPr>
      <w:r w:rsidRPr="00FF1433">
        <w:rPr>
          <w:sz w:val="24"/>
        </w:rPr>
        <w:tab/>
      </w:r>
      <w:r w:rsidR="00EC2B1A" w:rsidRPr="00FF1433">
        <w:rPr>
          <w:sz w:val="24"/>
        </w:rPr>
        <w:fldChar w:fldCharType="begin">
          <w:ffData>
            <w:name w:val="Check8"/>
            <w:enabled/>
            <w:calcOnExit w:val="0"/>
            <w:checkBox>
              <w:sizeAuto/>
              <w:default w:val="0"/>
            </w:checkBox>
          </w:ffData>
        </w:fldChar>
      </w:r>
      <w:r w:rsidRPr="00FF1433">
        <w:rPr>
          <w:sz w:val="24"/>
        </w:rPr>
        <w:instrText xml:space="preserve"> FORMCHECKBOX </w:instrText>
      </w:r>
      <w:r w:rsidR="002E7E8C">
        <w:rPr>
          <w:sz w:val="24"/>
        </w:rPr>
      </w:r>
      <w:r w:rsidR="002E7E8C">
        <w:rPr>
          <w:sz w:val="24"/>
        </w:rPr>
        <w:fldChar w:fldCharType="separate"/>
      </w:r>
      <w:r w:rsidR="00EC2B1A" w:rsidRPr="00FF1433">
        <w:rPr>
          <w:sz w:val="24"/>
        </w:rPr>
        <w:fldChar w:fldCharType="end"/>
      </w:r>
      <w:r w:rsidRPr="00FF1433">
        <w:rPr>
          <w:sz w:val="24"/>
        </w:rPr>
        <w:tab/>
        <w:t xml:space="preserve">Notes regarding wetlands and flood areas, if applicable.  Flood areas shall include base flood elevation, if applicable and reference FIRM panel number and effective date and method of location. </w:t>
      </w:r>
    </w:p>
    <w:p w14:paraId="25DA65D4" w14:textId="77777777" w:rsidR="00B32DE0" w:rsidRPr="00FF1433" w:rsidRDefault="00B32DE0" w:rsidP="00B32DE0">
      <w:pPr>
        <w:tabs>
          <w:tab w:val="left" w:pos="720"/>
        </w:tabs>
        <w:ind w:left="1440" w:hanging="1440"/>
        <w:jc w:val="both"/>
        <w:rPr>
          <w:sz w:val="24"/>
        </w:rPr>
      </w:pPr>
      <w:r w:rsidRPr="00FF1433">
        <w:rPr>
          <w:sz w:val="24"/>
        </w:rPr>
        <w:tab/>
      </w:r>
    </w:p>
    <w:p w14:paraId="46813062" w14:textId="77777777" w:rsidR="00B32DE0" w:rsidRPr="00FF1433" w:rsidRDefault="00B32DE0" w:rsidP="00B32DE0">
      <w:pPr>
        <w:tabs>
          <w:tab w:val="left" w:pos="720"/>
        </w:tabs>
        <w:ind w:left="1440" w:hanging="1440"/>
        <w:jc w:val="both"/>
        <w:rPr>
          <w:sz w:val="24"/>
        </w:rPr>
      </w:pPr>
      <w:r w:rsidRPr="00FF1433">
        <w:rPr>
          <w:sz w:val="24"/>
        </w:rPr>
        <w:tab/>
      </w:r>
      <w:r w:rsidR="00EC2B1A" w:rsidRPr="00FF1433">
        <w:rPr>
          <w:sz w:val="24"/>
        </w:rPr>
        <w:fldChar w:fldCharType="begin">
          <w:ffData>
            <w:name w:val="Check8"/>
            <w:enabled/>
            <w:calcOnExit w:val="0"/>
            <w:checkBox>
              <w:sizeAuto/>
              <w:default w:val="0"/>
            </w:checkBox>
          </w:ffData>
        </w:fldChar>
      </w:r>
      <w:r w:rsidRPr="00FF1433">
        <w:rPr>
          <w:sz w:val="24"/>
        </w:rPr>
        <w:instrText xml:space="preserve"> FORMCHECKBOX </w:instrText>
      </w:r>
      <w:r w:rsidR="002E7E8C">
        <w:rPr>
          <w:sz w:val="24"/>
        </w:rPr>
      </w:r>
      <w:r w:rsidR="002E7E8C">
        <w:rPr>
          <w:sz w:val="24"/>
        </w:rPr>
        <w:fldChar w:fldCharType="separate"/>
      </w:r>
      <w:r w:rsidR="00EC2B1A" w:rsidRPr="00FF1433">
        <w:rPr>
          <w:sz w:val="24"/>
        </w:rPr>
        <w:fldChar w:fldCharType="end"/>
      </w:r>
      <w:r w:rsidRPr="00FF1433">
        <w:rPr>
          <w:sz w:val="24"/>
        </w:rPr>
        <w:tab/>
        <w:t>Title Block, indicating the name and type of project and name of firm or individual who prepared the drawing, with revision block.</w:t>
      </w:r>
    </w:p>
    <w:p w14:paraId="652A0C8C" w14:textId="77777777" w:rsidR="00B32DE0" w:rsidRPr="00FF1433" w:rsidRDefault="00B32DE0" w:rsidP="00B32DE0">
      <w:pPr>
        <w:tabs>
          <w:tab w:val="left" w:pos="720"/>
        </w:tabs>
        <w:ind w:left="1440" w:hanging="1440"/>
        <w:jc w:val="both"/>
        <w:rPr>
          <w:sz w:val="24"/>
        </w:rPr>
      </w:pPr>
      <w:r w:rsidRPr="00FF1433">
        <w:rPr>
          <w:sz w:val="24"/>
        </w:rPr>
        <w:tab/>
      </w:r>
    </w:p>
    <w:p w14:paraId="193034BF" w14:textId="77777777" w:rsidR="000620B4" w:rsidRPr="00FF1433" w:rsidRDefault="00B32DE0" w:rsidP="00B32DE0">
      <w:pPr>
        <w:tabs>
          <w:tab w:val="left" w:pos="720"/>
        </w:tabs>
        <w:ind w:left="1440" w:hanging="1440"/>
        <w:jc w:val="both"/>
        <w:rPr>
          <w:sz w:val="24"/>
        </w:rPr>
      </w:pPr>
      <w:r w:rsidRPr="00FF1433">
        <w:rPr>
          <w:sz w:val="24"/>
        </w:rPr>
        <w:tab/>
      </w:r>
      <w:r w:rsidR="00EC2B1A" w:rsidRPr="00FF1433">
        <w:rPr>
          <w:sz w:val="24"/>
        </w:rPr>
        <w:fldChar w:fldCharType="begin">
          <w:ffData>
            <w:name w:val="Check8"/>
            <w:enabled/>
            <w:calcOnExit w:val="0"/>
            <w:checkBox>
              <w:sizeAuto/>
              <w:default w:val="0"/>
            </w:checkBox>
          </w:ffData>
        </w:fldChar>
      </w:r>
      <w:r w:rsidRPr="00FF1433">
        <w:rPr>
          <w:sz w:val="24"/>
        </w:rPr>
        <w:instrText xml:space="preserve"> FORMCHECKBOX </w:instrText>
      </w:r>
      <w:r w:rsidR="002E7E8C">
        <w:rPr>
          <w:sz w:val="24"/>
        </w:rPr>
      </w:r>
      <w:r w:rsidR="002E7E8C">
        <w:rPr>
          <w:sz w:val="24"/>
        </w:rPr>
        <w:fldChar w:fldCharType="separate"/>
      </w:r>
      <w:r w:rsidR="00EC2B1A" w:rsidRPr="00FF1433">
        <w:rPr>
          <w:sz w:val="24"/>
        </w:rPr>
        <w:fldChar w:fldCharType="end"/>
      </w:r>
      <w:r w:rsidRPr="00FF1433">
        <w:rPr>
          <w:sz w:val="24"/>
        </w:rPr>
        <w:tab/>
        <w:t>A complete and accurate legend.</w:t>
      </w:r>
    </w:p>
    <w:p w14:paraId="69644DB7" w14:textId="77777777" w:rsidR="000620B4" w:rsidRPr="00FF1433" w:rsidRDefault="000620B4" w:rsidP="000620B4"/>
    <w:p w14:paraId="48064683" w14:textId="77777777" w:rsidR="003426DC" w:rsidRDefault="000620B4" w:rsidP="003426DC">
      <w:pPr>
        <w:tabs>
          <w:tab w:val="left" w:pos="720"/>
        </w:tabs>
        <w:ind w:left="1440" w:hanging="1440"/>
        <w:jc w:val="both"/>
        <w:rPr>
          <w:sz w:val="24"/>
          <w:szCs w:val="24"/>
        </w:rPr>
      </w:pPr>
      <w:r w:rsidRPr="00FF1433">
        <w:rPr>
          <w:sz w:val="24"/>
          <w:szCs w:val="24"/>
        </w:rPr>
        <w:tab/>
      </w:r>
      <w:r w:rsidR="00EC2B1A" w:rsidRPr="00FF1433">
        <w:rPr>
          <w:sz w:val="24"/>
          <w:szCs w:val="24"/>
        </w:rPr>
        <w:fldChar w:fldCharType="begin">
          <w:ffData>
            <w:name w:val="Check8"/>
            <w:enabled/>
            <w:calcOnExit w:val="0"/>
            <w:checkBox>
              <w:sizeAuto/>
              <w:default w:val="0"/>
            </w:checkBox>
          </w:ffData>
        </w:fldChar>
      </w:r>
      <w:r w:rsidRPr="00FF1433">
        <w:rPr>
          <w:sz w:val="24"/>
          <w:szCs w:val="24"/>
        </w:rPr>
        <w:instrText xml:space="preserve"> FORMCHECKBOX </w:instrText>
      </w:r>
      <w:r w:rsidR="002E7E8C">
        <w:rPr>
          <w:sz w:val="24"/>
          <w:szCs w:val="24"/>
        </w:rPr>
      </w:r>
      <w:r w:rsidR="002E7E8C">
        <w:rPr>
          <w:sz w:val="24"/>
          <w:szCs w:val="24"/>
        </w:rPr>
        <w:fldChar w:fldCharType="separate"/>
      </w:r>
      <w:r w:rsidR="00EC2B1A" w:rsidRPr="00FF1433">
        <w:rPr>
          <w:sz w:val="24"/>
          <w:szCs w:val="24"/>
        </w:rPr>
        <w:fldChar w:fldCharType="end"/>
      </w:r>
      <w:r w:rsidRPr="00FF1433">
        <w:rPr>
          <w:sz w:val="24"/>
          <w:szCs w:val="24"/>
        </w:rPr>
        <w:tab/>
        <w:t xml:space="preserve">Location </w:t>
      </w:r>
      <w:r w:rsidR="00696D54">
        <w:rPr>
          <w:sz w:val="24"/>
          <w:szCs w:val="24"/>
        </w:rPr>
        <w:t>of existing and known razed (visible) structures &amp; fences</w:t>
      </w:r>
      <w:r w:rsidR="007504F2">
        <w:rPr>
          <w:sz w:val="24"/>
          <w:szCs w:val="24"/>
        </w:rPr>
        <w:t>.</w:t>
      </w:r>
    </w:p>
    <w:p w14:paraId="33CBF20C" w14:textId="77777777" w:rsidR="003426DC" w:rsidRDefault="003426DC" w:rsidP="003426DC">
      <w:pPr>
        <w:tabs>
          <w:tab w:val="left" w:pos="720"/>
        </w:tabs>
        <w:ind w:left="1440" w:hanging="1440"/>
        <w:jc w:val="both"/>
        <w:rPr>
          <w:sz w:val="24"/>
          <w:szCs w:val="24"/>
        </w:rPr>
      </w:pPr>
    </w:p>
    <w:p w14:paraId="321183C3" w14:textId="77777777" w:rsidR="000620B4" w:rsidRPr="00FF1433" w:rsidRDefault="003426DC" w:rsidP="00F17393">
      <w:pPr>
        <w:tabs>
          <w:tab w:val="left" w:pos="720"/>
        </w:tabs>
        <w:ind w:left="1440" w:hanging="1440"/>
        <w:jc w:val="both"/>
        <w:rPr>
          <w:sz w:val="24"/>
        </w:rPr>
      </w:pPr>
      <w:r>
        <w:rPr>
          <w:sz w:val="24"/>
        </w:rPr>
        <w:tab/>
      </w:r>
      <w:r w:rsidRPr="00FF1433">
        <w:rPr>
          <w:sz w:val="24"/>
        </w:rPr>
        <w:fldChar w:fldCharType="begin">
          <w:ffData>
            <w:name w:val="Check8"/>
            <w:enabled/>
            <w:calcOnExit w:val="0"/>
            <w:checkBox>
              <w:sizeAuto/>
              <w:default w:val="0"/>
            </w:checkBox>
          </w:ffData>
        </w:fldChar>
      </w:r>
      <w:r w:rsidRPr="00FF1433">
        <w:rPr>
          <w:sz w:val="24"/>
        </w:rPr>
        <w:instrText xml:space="preserve"> FORMCHECKBOX </w:instrText>
      </w:r>
      <w:r w:rsidR="002E7E8C">
        <w:rPr>
          <w:sz w:val="24"/>
        </w:rPr>
      </w:r>
      <w:r w:rsidR="002E7E8C">
        <w:rPr>
          <w:sz w:val="24"/>
        </w:rPr>
        <w:fldChar w:fldCharType="separate"/>
      </w:r>
      <w:r w:rsidRPr="00FF1433">
        <w:rPr>
          <w:sz w:val="24"/>
        </w:rPr>
        <w:fldChar w:fldCharType="end"/>
      </w:r>
      <w:r>
        <w:rPr>
          <w:sz w:val="24"/>
        </w:rPr>
        <w:tab/>
        <w:t xml:space="preserve"> Location and</w:t>
      </w:r>
      <w:r w:rsidR="000620B4" w:rsidRPr="00FF1433">
        <w:rPr>
          <w:sz w:val="24"/>
          <w:szCs w:val="24"/>
        </w:rPr>
        <w:t xml:space="preserve"> notes regarding existing well and/or septic systems</w:t>
      </w:r>
      <w:r w:rsidR="00674E90">
        <w:rPr>
          <w:sz w:val="24"/>
          <w:szCs w:val="24"/>
        </w:rPr>
        <w:t xml:space="preserve"> and their respective use or abandonment</w:t>
      </w:r>
      <w:r w:rsidR="000620B4" w:rsidRPr="00FF1433">
        <w:rPr>
          <w:sz w:val="24"/>
          <w:szCs w:val="24"/>
        </w:rPr>
        <w:t>.</w:t>
      </w:r>
    </w:p>
    <w:p w14:paraId="64F89BAA" w14:textId="77777777" w:rsidR="00B32DE0" w:rsidRPr="00FF1433" w:rsidRDefault="00B32DE0" w:rsidP="00B32DE0">
      <w:pPr>
        <w:tabs>
          <w:tab w:val="left" w:pos="720"/>
        </w:tabs>
        <w:ind w:left="1440" w:hanging="1440"/>
        <w:jc w:val="both"/>
        <w:rPr>
          <w:sz w:val="24"/>
        </w:rPr>
      </w:pPr>
      <w:r w:rsidRPr="00FF1433">
        <w:rPr>
          <w:sz w:val="24"/>
        </w:rPr>
        <w:tab/>
      </w:r>
    </w:p>
    <w:p w14:paraId="3078C211" w14:textId="77777777" w:rsidR="00B32DE0" w:rsidRPr="00FF1433" w:rsidRDefault="00B32DE0" w:rsidP="00B32DE0">
      <w:pPr>
        <w:tabs>
          <w:tab w:val="left" w:pos="720"/>
        </w:tabs>
        <w:ind w:left="1440" w:hanging="1440"/>
        <w:jc w:val="both"/>
        <w:rPr>
          <w:sz w:val="24"/>
        </w:rPr>
      </w:pPr>
      <w:r w:rsidRPr="00FF1433">
        <w:rPr>
          <w:sz w:val="24"/>
        </w:rPr>
        <w:tab/>
      </w:r>
      <w:r w:rsidR="00EC2B1A" w:rsidRPr="00FF1433">
        <w:rPr>
          <w:sz w:val="24"/>
        </w:rPr>
        <w:fldChar w:fldCharType="begin">
          <w:ffData>
            <w:name w:val="Check8"/>
            <w:enabled/>
            <w:calcOnExit w:val="0"/>
            <w:checkBox>
              <w:sizeAuto/>
              <w:default w:val="0"/>
            </w:checkBox>
          </w:ffData>
        </w:fldChar>
      </w:r>
      <w:r w:rsidRPr="00FF1433">
        <w:rPr>
          <w:sz w:val="24"/>
        </w:rPr>
        <w:instrText xml:space="preserve"> FORMCHECKBOX </w:instrText>
      </w:r>
      <w:r w:rsidR="002E7E8C">
        <w:rPr>
          <w:sz w:val="24"/>
        </w:rPr>
      </w:r>
      <w:r w:rsidR="002E7E8C">
        <w:rPr>
          <w:sz w:val="24"/>
        </w:rPr>
        <w:fldChar w:fldCharType="separate"/>
      </w:r>
      <w:r w:rsidR="00EC2B1A" w:rsidRPr="00FF1433">
        <w:rPr>
          <w:sz w:val="24"/>
        </w:rPr>
        <w:fldChar w:fldCharType="end"/>
      </w:r>
      <w:r w:rsidRPr="00FF1433">
        <w:rPr>
          <w:sz w:val="24"/>
        </w:rPr>
        <w:tab/>
        <w:t>Bo</w:t>
      </w:r>
      <w:r w:rsidR="000620B4" w:rsidRPr="00FF1433">
        <w:rPr>
          <w:sz w:val="24"/>
        </w:rPr>
        <w:t>undary survey</w:t>
      </w:r>
      <w:r w:rsidR="003426DC">
        <w:rPr>
          <w:sz w:val="24"/>
        </w:rPr>
        <w:t>, with</w:t>
      </w:r>
      <w:r w:rsidR="00696D54">
        <w:rPr>
          <w:sz w:val="24"/>
        </w:rPr>
        <w:t xml:space="preserve"> written metes/bounds description</w:t>
      </w:r>
      <w:r w:rsidR="000620B4" w:rsidRPr="00FF1433">
        <w:rPr>
          <w:sz w:val="24"/>
        </w:rPr>
        <w:t>, shown on the Site Plan</w:t>
      </w:r>
      <w:r w:rsidRPr="00FF1433">
        <w:rPr>
          <w:sz w:val="24"/>
        </w:rPr>
        <w:t xml:space="preserve"> drawing or a separate drawing.  The Surveyor shall seal, sign and date the survey.  </w:t>
      </w:r>
      <w:r w:rsidR="001814ED" w:rsidRPr="00FF1433">
        <w:rPr>
          <w:sz w:val="24"/>
        </w:rPr>
        <w:t>B</w:t>
      </w:r>
      <w:r w:rsidRPr="00FF1433">
        <w:rPr>
          <w:sz w:val="24"/>
        </w:rPr>
        <w:t>oundaries shall show distances in feet and directions by bearings reading clockwise</w:t>
      </w:r>
      <w:r w:rsidR="00696D54">
        <w:rPr>
          <w:sz w:val="24"/>
        </w:rPr>
        <w:t xml:space="preserve"> from P.O.B</w:t>
      </w:r>
      <w:r w:rsidRPr="00FF1433">
        <w:rPr>
          <w:sz w:val="24"/>
        </w:rPr>
        <w:t xml:space="preserve">.  When circular curves are platted, the following four (4) curve elements shall be shown: radius, arc length, chord bearing, and chord distance. Monuments or references bearing the license number of the responsible surveyor to be set at all parent tract corners. </w:t>
      </w:r>
    </w:p>
    <w:p w14:paraId="23B9E2F0" w14:textId="77777777" w:rsidR="00B32DE0" w:rsidRPr="00FF1433" w:rsidRDefault="00B32DE0" w:rsidP="00B32DE0">
      <w:pPr>
        <w:tabs>
          <w:tab w:val="left" w:pos="720"/>
        </w:tabs>
        <w:ind w:left="1440" w:hanging="720"/>
        <w:jc w:val="both"/>
        <w:rPr>
          <w:sz w:val="24"/>
        </w:rPr>
      </w:pPr>
    </w:p>
    <w:p w14:paraId="2D43E615" w14:textId="77777777" w:rsidR="00B32DE0" w:rsidRPr="00FF1433" w:rsidRDefault="00EC2B1A" w:rsidP="00B32DE0">
      <w:pPr>
        <w:tabs>
          <w:tab w:val="left" w:pos="720"/>
        </w:tabs>
        <w:ind w:left="1440" w:hanging="720"/>
        <w:jc w:val="both"/>
        <w:rPr>
          <w:sz w:val="24"/>
        </w:rPr>
      </w:pPr>
      <w:r w:rsidRPr="00FF1433">
        <w:rPr>
          <w:sz w:val="24"/>
        </w:rPr>
        <w:fldChar w:fldCharType="begin">
          <w:ffData>
            <w:name w:val="Check8"/>
            <w:enabled/>
            <w:calcOnExit w:val="0"/>
            <w:checkBox>
              <w:sizeAuto/>
              <w:default w:val="0"/>
            </w:checkBox>
          </w:ffData>
        </w:fldChar>
      </w:r>
      <w:r w:rsidR="00B32DE0" w:rsidRPr="00FF1433">
        <w:rPr>
          <w:sz w:val="24"/>
        </w:rPr>
        <w:instrText xml:space="preserve"> FORMCHECKBOX </w:instrText>
      </w:r>
      <w:r w:rsidR="002E7E8C">
        <w:rPr>
          <w:sz w:val="24"/>
        </w:rPr>
      </w:r>
      <w:r w:rsidR="002E7E8C">
        <w:rPr>
          <w:sz w:val="24"/>
        </w:rPr>
        <w:fldChar w:fldCharType="separate"/>
      </w:r>
      <w:r w:rsidRPr="00FF1433">
        <w:rPr>
          <w:sz w:val="24"/>
        </w:rPr>
        <w:fldChar w:fldCharType="end"/>
      </w:r>
      <w:r w:rsidR="00B32DE0" w:rsidRPr="00FF1433">
        <w:rPr>
          <w:sz w:val="24"/>
        </w:rPr>
        <w:tab/>
        <w:t xml:space="preserve">Point of Beginning from a </w:t>
      </w:r>
      <w:r w:rsidR="007504F2" w:rsidRPr="00FF1433">
        <w:rPr>
          <w:sz w:val="24"/>
        </w:rPr>
        <w:t>well-defined</w:t>
      </w:r>
      <w:r w:rsidR="00303A39">
        <w:rPr>
          <w:sz w:val="24"/>
        </w:rPr>
        <w:t xml:space="preserve"> permanent</w:t>
      </w:r>
      <w:r w:rsidR="00B32DE0" w:rsidRPr="00FF1433">
        <w:rPr>
          <w:sz w:val="24"/>
        </w:rPr>
        <w:t xml:space="preserve"> reference point.</w:t>
      </w:r>
    </w:p>
    <w:p w14:paraId="20DE85C1" w14:textId="77777777" w:rsidR="00B32DE0" w:rsidRPr="00FF1433" w:rsidRDefault="00B32DE0" w:rsidP="00B32DE0">
      <w:pPr>
        <w:tabs>
          <w:tab w:val="left" w:pos="720"/>
        </w:tabs>
        <w:ind w:left="1440" w:hanging="720"/>
        <w:jc w:val="both"/>
        <w:rPr>
          <w:sz w:val="24"/>
        </w:rPr>
      </w:pPr>
    </w:p>
    <w:p w14:paraId="13BDF397" w14:textId="77777777" w:rsidR="00B32DE0" w:rsidRPr="00FF1433" w:rsidRDefault="00F347FD" w:rsidP="00F17393">
      <w:pPr>
        <w:pStyle w:val="Heading2"/>
        <w:tabs>
          <w:tab w:val="left" w:pos="720"/>
          <w:tab w:val="left" w:pos="1440"/>
        </w:tabs>
        <w:ind w:left="1440" w:hanging="720"/>
        <w:jc w:val="both"/>
      </w:pPr>
      <w:r w:rsidRPr="00FF1433">
        <w:fldChar w:fldCharType="begin">
          <w:ffData>
            <w:name w:val="Check8"/>
            <w:enabled/>
            <w:calcOnExit w:val="0"/>
            <w:checkBox>
              <w:sizeAuto/>
              <w:default w:val="0"/>
            </w:checkBox>
          </w:ffData>
        </w:fldChar>
      </w:r>
      <w:r w:rsidRPr="00FF1433">
        <w:instrText xml:space="preserve"> FORMCHECKBOX </w:instrText>
      </w:r>
      <w:r w:rsidR="002E7E8C">
        <w:fldChar w:fldCharType="separate"/>
      </w:r>
      <w:r w:rsidRPr="00FF1433">
        <w:fldChar w:fldCharType="end"/>
      </w:r>
      <w:r w:rsidR="00B32DE0" w:rsidRPr="00FF1433">
        <w:tab/>
        <w:t>Arkansas State Plane</w:t>
      </w:r>
      <w:r w:rsidR="009D1DF6">
        <w:t xml:space="preserve"> Coordinates</w:t>
      </w:r>
      <w:r w:rsidR="00B32DE0" w:rsidRPr="00FF1433">
        <w:t>, North Zone, NAD83 Grid coordinates shall be labeled on at least two corners of the Parent Tract.</w:t>
      </w:r>
    </w:p>
    <w:p w14:paraId="79369D5A" w14:textId="77777777" w:rsidR="00B32DE0" w:rsidRPr="00FF1433" w:rsidRDefault="00B32DE0" w:rsidP="00B32DE0">
      <w:pPr>
        <w:tabs>
          <w:tab w:val="left" w:pos="720"/>
        </w:tabs>
        <w:ind w:left="1440" w:hanging="720"/>
        <w:jc w:val="both"/>
        <w:rPr>
          <w:sz w:val="24"/>
        </w:rPr>
      </w:pPr>
    </w:p>
    <w:p w14:paraId="3F3F7A0F" w14:textId="77777777" w:rsidR="00B32DE0" w:rsidRDefault="00EC2B1A" w:rsidP="00B32DE0">
      <w:pPr>
        <w:tabs>
          <w:tab w:val="left" w:pos="720"/>
        </w:tabs>
        <w:ind w:left="1440" w:hanging="720"/>
        <w:jc w:val="both"/>
        <w:rPr>
          <w:sz w:val="24"/>
        </w:rPr>
      </w:pPr>
      <w:r w:rsidRPr="00FF1433">
        <w:rPr>
          <w:sz w:val="24"/>
        </w:rPr>
        <w:fldChar w:fldCharType="begin">
          <w:ffData>
            <w:name w:val="Check8"/>
            <w:enabled/>
            <w:calcOnExit w:val="0"/>
            <w:checkBox>
              <w:sizeAuto/>
              <w:default w:val="0"/>
            </w:checkBox>
          </w:ffData>
        </w:fldChar>
      </w:r>
      <w:r w:rsidR="00B32DE0" w:rsidRPr="00FF1433">
        <w:rPr>
          <w:sz w:val="24"/>
        </w:rPr>
        <w:instrText xml:space="preserve"> FORMCHECKBOX </w:instrText>
      </w:r>
      <w:r w:rsidR="002E7E8C">
        <w:rPr>
          <w:sz w:val="24"/>
        </w:rPr>
      </w:r>
      <w:r w:rsidR="002E7E8C">
        <w:rPr>
          <w:sz w:val="24"/>
        </w:rPr>
        <w:fldChar w:fldCharType="separate"/>
      </w:r>
      <w:r w:rsidRPr="00FF1433">
        <w:rPr>
          <w:sz w:val="24"/>
        </w:rPr>
        <w:fldChar w:fldCharType="end"/>
      </w:r>
      <w:r w:rsidR="00B32DE0" w:rsidRPr="00FF1433">
        <w:rPr>
          <w:sz w:val="24"/>
        </w:rPr>
        <w:tab/>
        <w:t>Ties to corners, monuments, corner accessories and other relevant witness information, which control the location of a boundary or corner, the surveyor’s basis for acceptance thereof, and the originating source of monuments or accessories.</w:t>
      </w:r>
    </w:p>
    <w:p w14:paraId="013A6EBD" w14:textId="77777777" w:rsidR="0051010B" w:rsidRDefault="0051010B" w:rsidP="00B32DE0">
      <w:pPr>
        <w:tabs>
          <w:tab w:val="left" w:pos="720"/>
        </w:tabs>
        <w:ind w:left="1440" w:hanging="720"/>
        <w:jc w:val="both"/>
        <w:rPr>
          <w:sz w:val="24"/>
        </w:rPr>
      </w:pPr>
    </w:p>
    <w:p w14:paraId="39B7019B" w14:textId="77777777" w:rsidR="00F347FD" w:rsidRPr="00FF1433" w:rsidRDefault="00F347FD">
      <w:pPr>
        <w:pStyle w:val="Heading2"/>
        <w:ind w:left="1440" w:hanging="720"/>
        <w:jc w:val="both"/>
      </w:pPr>
      <w:r w:rsidRPr="00FF1433">
        <w:lastRenderedPageBreak/>
        <w:fldChar w:fldCharType="begin">
          <w:ffData>
            <w:name w:val="Check8"/>
            <w:enabled/>
            <w:calcOnExit w:val="0"/>
            <w:checkBox>
              <w:sizeAuto/>
              <w:default w:val="0"/>
            </w:checkBox>
          </w:ffData>
        </w:fldChar>
      </w:r>
      <w:r w:rsidRPr="00FF1433">
        <w:instrText xml:space="preserve"> FORMCHECKBOX </w:instrText>
      </w:r>
      <w:r w:rsidR="002E7E8C">
        <w:fldChar w:fldCharType="separate"/>
      </w:r>
      <w:r w:rsidRPr="00FF1433">
        <w:fldChar w:fldCharType="end"/>
      </w:r>
      <w:r w:rsidRPr="00FF1433">
        <w:tab/>
        <w:t>Easements: Show width, location, and purposes of all existing</w:t>
      </w:r>
      <w:r>
        <w:t xml:space="preserve"> (from prior plats or recordings)</w:t>
      </w:r>
      <w:r w:rsidRPr="00FF1433">
        <w:t xml:space="preserve"> and proposed easements for drainage, utilities, flood control, conservation, and all other public purposes within and adjacent to the</w:t>
      </w:r>
      <w:r>
        <w:t xml:space="preserve"> project.  If an easement is blanket </w:t>
      </w:r>
      <w:r w:rsidRPr="00FF1433">
        <w:t>or indeterminate in nature, a note to this eff</w:t>
      </w:r>
      <w:r>
        <w:t xml:space="preserve">ect shall be placed on the </w:t>
      </w:r>
      <w:r>
        <w:tab/>
      </w:r>
      <w:r w:rsidRPr="00FF1433">
        <w:t>survey</w:t>
      </w:r>
      <w:r w:rsidRPr="00FF1433">
        <w:tab/>
        <w:t>or plan.</w:t>
      </w:r>
    </w:p>
    <w:p w14:paraId="3CC572F3" w14:textId="77777777" w:rsidR="00B32DE0" w:rsidRPr="00FF1433" w:rsidRDefault="00B32DE0" w:rsidP="00F347FD">
      <w:pPr>
        <w:tabs>
          <w:tab w:val="left" w:pos="720"/>
        </w:tabs>
        <w:ind w:left="1440" w:hanging="720"/>
        <w:jc w:val="both"/>
        <w:rPr>
          <w:sz w:val="24"/>
        </w:rPr>
      </w:pPr>
    </w:p>
    <w:p w14:paraId="7DD798D5" w14:textId="77777777" w:rsidR="00B32DE0" w:rsidRPr="00FF1433" w:rsidRDefault="00EC2B1A" w:rsidP="00B32DE0">
      <w:pPr>
        <w:tabs>
          <w:tab w:val="left" w:pos="720"/>
        </w:tabs>
        <w:ind w:left="1440" w:hanging="720"/>
        <w:jc w:val="both"/>
        <w:rPr>
          <w:sz w:val="24"/>
        </w:rPr>
      </w:pPr>
      <w:r w:rsidRPr="00FF1433">
        <w:rPr>
          <w:sz w:val="24"/>
        </w:rPr>
        <w:fldChar w:fldCharType="begin">
          <w:ffData>
            <w:name w:val="Check8"/>
            <w:enabled/>
            <w:calcOnExit w:val="0"/>
            <w:checkBox>
              <w:sizeAuto/>
              <w:default w:val="0"/>
            </w:checkBox>
          </w:ffData>
        </w:fldChar>
      </w:r>
      <w:r w:rsidR="00B32DE0" w:rsidRPr="00FF1433">
        <w:rPr>
          <w:sz w:val="24"/>
        </w:rPr>
        <w:instrText xml:space="preserve"> FORMCHECKBOX </w:instrText>
      </w:r>
      <w:r w:rsidR="002E7E8C">
        <w:rPr>
          <w:sz w:val="24"/>
        </w:rPr>
      </w:r>
      <w:r w:rsidR="002E7E8C">
        <w:rPr>
          <w:sz w:val="24"/>
        </w:rPr>
        <w:fldChar w:fldCharType="separate"/>
      </w:r>
      <w:r w:rsidRPr="00FF1433">
        <w:rPr>
          <w:sz w:val="24"/>
        </w:rPr>
        <w:fldChar w:fldCharType="end"/>
      </w:r>
      <w:r w:rsidR="00B32DE0" w:rsidRPr="00FF1433">
        <w:rPr>
          <w:sz w:val="24"/>
        </w:rPr>
        <w:tab/>
        <w:t>Reasonably observed encroachment and possession lines.</w:t>
      </w:r>
    </w:p>
    <w:p w14:paraId="530F2B4C" w14:textId="77777777" w:rsidR="00B32DE0" w:rsidRPr="00FF1433" w:rsidRDefault="00B32DE0" w:rsidP="00B32DE0">
      <w:pPr>
        <w:tabs>
          <w:tab w:val="left" w:pos="720"/>
        </w:tabs>
        <w:ind w:left="1440" w:hanging="720"/>
        <w:jc w:val="both"/>
        <w:rPr>
          <w:sz w:val="24"/>
        </w:rPr>
      </w:pPr>
    </w:p>
    <w:p w14:paraId="07FCEFA2" w14:textId="77777777" w:rsidR="00B32DE0" w:rsidRPr="00FF1433" w:rsidRDefault="00EC2B1A" w:rsidP="00B32DE0">
      <w:pPr>
        <w:tabs>
          <w:tab w:val="left" w:pos="720"/>
        </w:tabs>
        <w:ind w:left="1440" w:hanging="720"/>
        <w:jc w:val="both"/>
        <w:rPr>
          <w:sz w:val="24"/>
        </w:rPr>
      </w:pPr>
      <w:r w:rsidRPr="00FF1433">
        <w:rPr>
          <w:sz w:val="24"/>
        </w:rPr>
        <w:fldChar w:fldCharType="begin">
          <w:ffData>
            <w:name w:val="Check8"/>
            <w:enabled/>
            <w:calcOnExit w:val="0"/>
            <w:checkBox>
              <w:sizeAuto/>
              <w:default w:val="0"/>
            </w:checkBox>
          </w:ffData>
        </w:fldChar>
      </w:r>
      <w:r w:rsidR="00B32DE0" w:rsidRPr="00FF1433">
        <w:rPr>
          <w:sz w:val="24"/>
        </w:rPr>
        <w:instrText xml:space="preserve"> FORMCHECKBOX </w:instrText>
      </w:r>
      <w:r w:rsidR="002E7E8C">
        <w:rPr>
          <w:sz w:val="24"/>
        </w:rPr>
      </w:r>
      <w:r w:rsidR="002E7E8C">
        <w:rPr>
          <w:sz w:val="24"/>
        </w:rPr>
        <w:fldChar w:fldCharType="separate"/>
      </w:r>
      <w:r w:rsidRPr="00FF1433">
        <w:rPr>
          <w:sz w:val="24"/>
        </w:rPr>
        <w:fldChar w:fldCharType="end"/>
      </w:r>
      <w:r w:rsidR="00B32DE0" w:rsidRPr="00FF1433">
        <w:rPr>
          <w:sz w:val="24"/>
        </w:rPr>
        <w:tab/>
        <w:t>Label type and dimension of</w:t>
      </w:r>
      <w:r w:rsidR="009D1DF6">
        <w:rPr>
          <w:sz w:val="24"/>
        </w:rPr>
        <w:t xml:space="preserve"> survey</w:t>
      </w:r>
      <w:r w:rsidR="00B32DE0" w:rsidRPr="00FF1433">
        <w:rPr>
          <w:sz w:val="24"/>
        </w:rPr>
        <w:t xml:space="preserve"> monuments </w:t>
      </w:r>
      <w:r w:rsidR="009D1DF6">
        <w:rPr>
          <w:sz w:val="24"/>
        </w:rPr>
        <w:t>F</w:t>
      </w:r>
      <w:r w:rsidR="00B32DE0" w:rsidRPr="00FF1433">
        <w:rPr>
          <w:sz w:val="24"/>
        </w:rPr>
        <w:t xml:space="preserve">ound or </w:t>
      </w:r>
      <w:r w:rsidR="009D1DF6">
        <w:rPr>
          <w:sz w:val="24"/>
        </w:rPr>
        <w:t>S</w:t>
      </w:r>
      <w:r w:rsidR="00B32DE0" w:rsidRPr="00FF1433">
        <w:rPr>
          <w:sz w:val="24"/>
        </w:rPr>
        <w:t>et during the course of the survey.</w:t>
      </w:r>
    </w:p>
    <w:p w14:paraId="0D81D858" w14:textId="77777777" w:rsidR="00B32DE0" w:rsidRPr="00FF1433" w:rsidRDefault="00B32DE0" w:rsidP="00B32DE0">
      <w:pPr>
        <w:tabs>
          <w:tab w:val="left" w:pos="720"/>
        </w:tabs>
        <w:ind w:left="1440" w:hanging="720"/>
        <w:jc w:val="both"/>
        <w:rPr>
          <w:sz w:val="24"/>
        </w:rPr>
      </w:pPr>
    </w:p>
    <w:p w14:paraId="49556E2D" w14:textId="77777777" w:rsidR="00B32DE0" w:rsidRPr="00FF1433" w:rsidRDefault="00EC2B1A" w:rsidP="00B32DE0">
      <w:pPr>
        <w:tabs>
          <w:tab w:val="left" w:pos="720"/>
        </w:tabs>
        <w:ind w:left="1440" w:hanging="720"/>
        <w:jc w:val="both"/>
        <w:rPr>
          <w:sz w:val="24"/>
        </w:rPr>
      </w:pPr>
      <w:r w:rsidRPr="00FF1433">
        <w:rPr>
          <w:sz w:val="24"/>
        </w:rPr>
        <w:fldChar w:fldCharType="begin">
          <w:ffData>
            <w:name w:val="Check8"/>
            <w:enabled/>
            <w:calcOnExit w:val="0"/>
            <w:checkBox>
              <w:sizeAuto/>
              <w:default w:val="0"/>
            </w:checkBox>
          </w:ffData>
        </w:fldChar>
      </w:r>
      <w:r w:rsidR="00B32DE0" w:rsidRPr="00FF1433">
        <w:rPr>
          <w:sz w:val="24"/>
        </w:rPr>
        <w:instrText xml:space="preserve"> FORMCHECKBOX </w:instrText>
      </w:r>
      <w:r w:rsidR="002E7E8C">
        <w:rPr>
          <w:sz w:val="24"/>
        </w:rPr>
      </w:r>
      <w:r w:rsidR="002E7E8C">
        <w:rPr>
          <w:sz w:val="24"/>
        </w:rPr>
        <w:fldChar w:fldCharType="separate"/>
      </w:r>
      <w:r w:rsidRPr="00FF1433">
        <w:rPr>
          <w:sz w:val="24"/>
        </w:rPr>
        <w:fldChar w:fldCharType="end"/>
      </w:r>
      <w:r w:rsidR="00B32DE0" w:rsidRPr="00FF1433">
        <w:rPr>
          <w:sz w:val="24"/>
        </w:rPr>
        <w:tab/>
        <w:t>Site Benchmark tied to a specific</w:t>
      </w:r>
      <w:r w:rsidR="00A350F9">
        <w:rPr>
          <w:sz w:val="24"/>
        </w:rPr>
        <w:t xml:space="preserve"> defined point</w:t>
      </w:r>
      <w:r w:rsidR="00B32DE0" w:rsidRPr="00FF1433">
        <w:rPr>
          <w:sz w:val="24"/>
        </w:rPr>
        <w:t xml:space="preserve">, </w:t>
      </w:r>
      <w:r w:rsidR="009D1DF6">
        <w:rPr>
          <w:sz w:val="24"/>
        </w:rPr>
        <w:t>referenced to NAVD-8</w:t>
      </w:r>
      <w:r w:rsidR="00303A39">
        <w:rPr>
          <w:sz w:val="24"/>
        </w:rPr>
        <w:t>8</w:t>
      </w:r>
      <w:r w:rsidR="00B32DE0" w:rsidRPr="00FF1433">
        <w:rPr>
          <w:sz w:val="24"/>
        </w:rPr>
        <w:t xml:space="preserve"> Datum.</w:t>
      </w:r>
    </w:p>
    <w:p w14:paraId="6D7095C1" w14:textId="77777777" w:rsidR="00B32DE0" w:rsidRPr="00FF1433" w:rsidRDefault="00B32DE0" w:rsidP="00F17393">
      <w:pPr>
        <w:tabs>
          <w:tab w:val="left" w:pos="720"/>
        </w:tabs>
        <w:ind w:left="1440" w:hanging="720"/>
        <w:jc w:val="both"/>
        <w:rPr>
          <w:sz w:val="24"/>
        </w:rPr>
      </w:pPr>
      <w:r w:rsidRPr="00FF1433">
        <w:rPr>
          <w:sz w:val="24"/>
        </w:rPr>
        <w:tab/>
      </w:r>
    </w:p>
    <w:p w14:paraId="132DEC0D" w14:textId="77777777" w:rsidR="00B32DE0" w:rsidRPr="00FF1433" w:rsidRDefault="00B32DE0" w:rsidP="00B32DE0">
      <w:pPr>
        <w:tabs>
          <w:tab w:val="left" w:pos="720"/>
        </w:tabs>
        <w:ind w:left="1440" w:hanging="1440"/>
        <w:jc w:val="both"/>
        <w:rPr>
          <w:sz w:val="24"/>
        </w:rPr>
      </w:pPr>
      <w:r w:rsidRPr="00FF1433">
        <w:rPr>
          <w:sz w:val="24"/>
        </w:rPr>
        <w:tab/>
      </w:r>
      <w:r w:rsidR="00EC2B1A" w:rsidRPr="00FF1433">
        <w:rPr>
          <w:sz w:val="24"/>
        </w:rPr>
        <w:fldChar w:fldCharType="begin">
          <w:ffData>
            <w:name w:val="Check8"/>
            <w:enabled/>
            <w:calcOnExit w:val="0"/>
            <w:checkBox>
              <w:sizeAuto/>
              <w:default w:val="0"/>
            </w:checkBox>
          </w:ffData>
        </w:fldChar>
      </w:r>
      <w:r w:rsidRPr="00FF1433">
        <w:rPr>
          <w:sz w:val="24"/>
        </w:rPr>
        <w:instrText xml:space="preserve"> FORMCHECKBOX </w:instrText>
      </w:r>
      <w:r w:rsidR="002E7E8C">
        <w:rPr>
          <w:sz w:val="24"/>
        </w:rPr>
      </w:r>
      <w:r w:rsidR="002E7E8C">
        <w:rPr>
          <w:sz w:val="24"/>
        </w:rPr>
        <w:fldChar w:fldCharType="separate"/>
      </w:r>
      <w:r w:rsidR="00EC2B1A" w:rsidRPr="00FF1433">
        <w:rPr>
          <w:sz w:val="24"/>
        </w:rPr>
        <w:fldChar w:fldCharType="end"/>
      </w:r>
      <w:r w:rsidRPr="00FF1433">
        <w:rPr>
          <w:sz w:val="24"/>
        </w:rPr>
        <w:tab/>
      </w:r>
      <w:r w:rsidR="009D1DF6">
        <w:rPr>
          <w:sz w:val="24"/>
        </w:rPr>
        <w:t>Area of</w:t>
      </w:r>
      <w:r w:rsidRPr="00FF1433">
        <w:rPr>
          <w:sz w:val="24"/>
        </w:rPr>
        <w:t xml:space="preserve"> parent tract</w:t>
      </w:r>
      <w:r w:rsidR="009D1DF6">
        <w:rPr>
          <w:sz w:val="24"/>
        </w:rPr>
        <w:t>(s) and</w:t>
      </w:r>
      <w:r w:rsidRPr="00FF1433">
        <w:rPr>
          <w:sz w:val="24"/>
        </w:rPr>
        <w:t xml:space="preserve"> tracts </w:t>
      </w:r>
      <w:r w:rsidR="009D1DF6">
        <w:rPr>
          <w:sz w:val="24"/>
        </w:rPr>
        <w:t>created</w:t>
      </w:r>
      <w:r w:rsidRPr="00FF1433">
        <w:rPr>
          <w:sz w:val="24"/>
        </w:rPr>
        <w:t xml:space="preserve"> in the subdivision area in square feet or acres.</w:t>
      </w:r>
      <w:r w:rsidR="00A350F9">
        <w:rPr>
          <w:sz w:val="24"/>
        </w:rPr>
        <w:t xml:space="preserve">  (Show gross and net areas when ROW dedications are required).</w:t>
      </w:r>
    </w:p>
    <w:p w14:paraId="63C56797" w14:textId="77777777" w:rsidR="00B32DE0" w:rsidRPr="00FF1433" w:rsidRDefault="00B32DE0" w:rsidP="00B32DE0">
      <w:pPr>
        <w:tabs>
          <w:tab w:val="left" w:pos="720"/>
        </w:tabs>
        <w:ind w:left="1440" w:hanging="1440"/>
        <w:jc w:val="both"/>
        <w:rPr>
          <w:sz w:val="24"/>
        </w:rPr>
      </w:pPr>
      <w:r w:rsidRPr="00FF1433">
        <w:rPr>
          <w:sz w:val="24"/>
        </w:rPr>
        <w:tab/>
      </w:r>
    </w:p>
    <w:p w14:paraId="272406E4" w14:textId="6AB27724" w:rsidR="006D37BE" w:rsidRPr="00F03EBC" w:rsidRDefault="00EC2B1A" w:rsidP="006D37BE">
      <w:pPr>
        <w:pStyle w:val="Heading2"/>
        <w:ind w:left="1440" w:hanging="720"/>
        <w:jc w:val="both"/>
      </w:pPr>
      <w:r w:rsidRPr="00FF1433">
        <w:fldChar w:fldCharType="begin">
          <w:ffData>
            <w:name w:val="Check8"/>
            <w:enabled/>
            <w:calcOnExit w:val="0"/>
            <w:checkBox>
              <w:sizeAuto/>
              <w:default w:val="0"/>
            </w:checkBox>
          </w:ffData>
        </w:fldChar>
      </w:r>
      <w:r w:rsidR="00B32DE0" w:rsidRPr="00FF1433">
        <w:instrText xml:space="preserve"> FORMCHECKBOX </w:instrText>
      </w:r>
      <w:r w:rsidR="002E7E8C">
        <w:fldChar w:fldCharType="separate"/>
      </w:r>
      <w:r w:rsidRPr="00FF1433">
        <w:fldChar w:fldCharType="end"/>
      </w:r>
      <w:r w:rsidR="00B32DE0" w:rsidRPr="00FF1433">
        <w:tab/>
      </w:r>
      <w:r w:rsidR="009D1DF6">
        <w:t xml:space="preserve">Existing &amp; Planned </w:t>
      </w:r>
      <w:r w:rsidR="00B32DE0" w:rsidRPr="00FF1433">
        <w:t>Street right</w:t>
      </w:r>
      <w:r w:rsidR="009D1DF6">
        <w:t>s</w:t>
      </w:r>
      <w:r w:rsidR="00B32DE0" w:rsidRPr="00FF1433">
        <w:t>-of-way lines, including City</w:t>
      </w:r>
      <w:r w:rsidR="009D1DF6">
        <w:t>-County-</w:t>
      </w:r>
      <w:r w:rsidR="00B32DE0" w:rsidRPr="00FF1433">
        <w:t>AHTD,</w:t>
      </w:r>
      <w:r w:rsidR="006D37BE">
        <w:t xml:space="preserve"> </w:t>
      </w:r>
      <w:r w:rsidR="00B32DE0" w:rsidRPr="00FF1433">
        <w:t>with centerlines dimensioned.</w:t>
      </w:r>
      <w:r w:rsidR="00B32DE0" w:rsidRPr="00FF1433">
        <w:tab/>
      </w:r>
      <w:r w:rsidR="00CD553E">
        <w:t xml:space="preserve"> </w:t>
      </w:r>
      <w:r w:rsidR="009D1DF6">
        <w:t xml:space="preserve"> </w:t>
      </w:r>
      <w:r w:rsidR="00CD553E">
        <w:t xml:space="preserve">Show </w:t>
      </w:r>
      <w:r w:rsidR="00B32DE0" w:rsidRPr="00FF1433">
        <w:t xml:space="preserve">the location, widths, and names or designations of all </w:t>
      </w:r>
      <w:r w:rsidR="000620B4" w:rsidRPr="00FF1433">
        <w:t>existing or proposed streets</w:t>
      </w:r>
      <w:r w:rsidR="00B32DE0" w:rsidRPr="00FF1433">
        <w:t xml:space="preserve"> and other rights-of-way, whether public or private, </w:t>
      </w:r>
      <w:r w:rsidR="00B32DE0" w:rsidRPr="006D37BE">
        <w:rPr>
          <w:b/>
        </w:rPr>
        <w:t xml:space="preserve">within and </w:t>
      </w:r>
      <w:r w:rsidR="00B32DE0" w:rsidRPr="00CD553E">
        <w:rPr>
          <w:b/>
          <w:u w:val="single"/>
        </w:rPr>
        <w:t>adjacent</w:t>
      </w:r>
      <w:r w:rsidR="00B32DE0" w:rsidRPr="006D37BE">
        <w:rPr>
          <w:b/>
        </w:rPr>
        <w:t xml:space="preserve"> to the </w:t>
      </w:r>
      <w:r w:rsidR="00D87BAE" w:rsidRPr="006D37BE">
        <w:rPr>
          <w:b/>
        </w:rPr>
        <w:t>project</w:t>
      </w:r>
      <w:r w:rsidR="00D87BAE" w:rsidRPr="00FF1433">
        <w:t>,</w:t>
      </w:r>
      <w:r w:rsidR="00B32DE0" w:rsidRPr="00FF1433">
        <w:t xml:space="preserve"> and the radius</w:t>
      </w:r>
      <w:r w:rsidR="009D1DF6">
        <w:t xml:space="preserve"> &amp; curve data</w:t>
      </w:r>
      <w:r w:rsidR="00B32DE0" w:rsidRPr="00FF1433">
        <w:t xml:space="preserve"> of each centerline curve. </w:t>
      </w:r>
      <w:r w:rsidR="006D37BE" w:rsidRPr="00F03EBC">
        <w:t>Private</w:t>
      </w:r>
      <w:r w:rsidR="006D37BE">
        <w:t xml:space="preserve"> streets </w:t>
      </w:r>
      <w:r w:rsidR="006D37BE" w:rsidRPr="00F03EBC">
        <w:t xml:space="preserve">shall be clearly indicated. Identify if </w:t>
      </w:r>
      <w:r w:rsidR="0034464B">
        <w:t xml:space="preserve">existing </w:t>
      </w:r>
      <w:r w:rsidR="006D37BE" w:rsidRPr="00F03EBC">
        <w:t>streets have curb &amp; gutter or shoulder</w:t>
      </w:r>
      <w:r w:rsidR="00A350F9">
        <w:t xml:space="preserve"> &amp; </w:t>
      </w:r>
      <w:r w:rsidR="0034464B">
        <w:t>ditches</w:t>
      </w:r>
      <w:r w:rsidR="00303A39">
        <w:t>,</w:t>
      </w:r>
      <w:r w:rsidR="006D37BE" w:rsidRPr="00F03EBC">
        <w:t xml:space="preserve"> </w:t>
      </w:r>
      <w:r w:rsidR="0034464B">
        <w:t xml:space="preserve">roadway surfacing type and </w:t>
      </w:r>
      <w:r w:rsidR="006D37BE" w:rsidRPr="00F03EBC">
        <w:t>thickness of asphalt or other material</w:t>
      </w:r>
      <w:r w:rsidR="0034464B">
        <w:t>,</w:t>
      </w:r>
      <w:r w:rsidR="006D37BE" w:rsidRPr="00F03EBC">
        <w:t xml:space="preserve"> </w:t>
      </w:r>
      <w:r w:rsidR="0034464B">
        <w:t xml:space="preserve">if </w:t>
      </w:r>
      <w:r w:rsidR="006D37BE" w:rsidRPr="00F03EBC">
        <w:t>used.</w:t>
      </w:r>
    </w:p>
    <w:p w14:paraId="2C29160C" w14:textId="77777777" w:rsidR="0051010B" w:rsidRDefault="0051010B" w:rsidP="0051010B">
      <w:pPr>
        <w:pStyle w:val="Heading2"/>
        <w:ind w:left="720"/>
        <w:jc w:val="both"/>
      </w:pPr>
    </w:p>
    <w:p w14:paraId="3F3F8D32" w14:textId="22002754" w:rsidR="00B32DE0" w:rsidRDefault="0051010B" w:rsidP="0051010B">
      <w:pPr>
        <w:pStyle w:val="Heading2"/>
        <w:ind w:left="1440" w:hanging="720"/>
        <w:jc w:val="both"/>
      </w:pPr>
      <w:r w:rsidRPr="00FF1433">
        <w:fldChar w:fldCharType="begin">
          <w:ffData>
            <w:name w:val="Check8"/>
            <w:enabled/>
            <w:calcOnExit w:val="0"/>
            <w:checkBox>
              <w:sizeAuto/>
              <w:default w:val="0"/>
            </w:checkBox>
          </w:ffData>
        </w:fldChar>
      </w:r>
      <w:r w:rsidRPr="00FF1433">
        <w:instrText xml:space="preserve"> FORMCHECKBOX </w:instrText>
      </w:r>
      <w:r w:rsidR="002E7E8C">
        <w:fldChar w:fldCharType="separate"/>
      </w:r>
      <w:r w:rsidRPr="00FF1433">
        <w:fldChar w:fldCharType="end"/>
      </w:r>
      <w:r w:rsidRPr="00FF1433">
        <w:tab/>
      </w:r>
      <w:r>
        <w:t xml:space="preserve">Show the location, widths, and recording information for public &amp; private </w:t>
      </w:r>
      <w:r w:rsidRPr="00FF1433">
        <w:t>easements</w:t>
      </w:r>
      <w:r>
        <w:t xml:space="preserve"> of record</w:t>
      </w:r>
      <w:r w:rsidRPr="00FF1433">
        <w:t xml:space="preserve"> within and adjacent to the </w:t>
      </w:r>
      <w:r w:rsidR="00D87BAE" w:rsidRPr="00FF1433">
        <w:t>project.</w:t>
      </w:r>
    </w:p>
    <w:p w14:paraId="041891E8" w14:textId="77777777" w:rsidR="0051010B" w:rsidRDefault="0051010B" w:rsidP="0051010B"/>
    <w:p w14:paraId="3DA2237C" w14:textId="1EC8676D" w:rsidR="006D37BE" w:rsidRDefault="001814ED" w:rsidP="006D37BE">
      <w:pPr>
        <w:tabs>
          <w:tab w:val="left" w:pos="720"/>
        </w:tabs>
        <w:ind w:left="1440" w:hanging="1440"/>
        <w:jc w:val="both"/>
        <w:rPr>
          <w:sz w:val="24"/>
          <w:szCs w:val="24"/>
        </w:rPr>
      </w:pPr>
      <w:r w:rsidRPr="00FF1433">
        <w:tab/>
      </w:r>
      <w:r w:rsidR="00EC2B1A" w:rsidRPr="00FF1433">
        <w:rPr>
          <w:sz w:val="24"/>
        </w:rPr>
        <w:fldChar w:fldCharType="begin">
          <w:ffData>
            <w:name w:val="Check8"/>
            <w:enabled/>
            <w:calcOnExit w:val="0"/>
            <w:checkBox>
              <w:sizeAuto/>
              <w:default w:val="0"/>
            </w:checkBox>
          </w:ffData>
        </w:fldChar>
      </w:r>
      <w:r w:rsidRPr="00FF1433">
        <w:rPr>
          <w:sz w:val="24"/>
        </w:rPr>
        <w:instrText xml:space="preserve"> FORMCHECKBOX </w:instrText>
      </w:r>
      <w:r w:rsidR="002E7E8C">
        <w:rPr>
          <w:sz w:val="24"/>
        </w:rPr>
      </w:r>
      <w:r w:rsidR="002E7E8C">
        <w:rPr>
          <w:sz w:val="24"/>
        </w:rPr>
        <w:fldChar w:fldCharType="separate"/>
      </w:r>
      <w:r w:rsidR="00EC2B1A" w:rsidRPr="00FF1433">
        <w:rPr>
          <w:sz w:val="24"/>
        </w:rPr>
        <w:fldChar w:fldCharType="end"/>
      </w:r>
      <w:r w:rsidRPr="00FF1433">
        <w:rPr>
          <w:sz w:val="24"/>
        </w:rPr>
        <w:tab/>
      </w:r>
      <w:r w:rsidR="006D37BE" w:rsidRPr="00F03EBC">
        <w:rPr>
          <w:sz w:val="24"/>
          <w:szCs w:val="24"/>
        </w:rPr>
        <w:t xml:space="preserve">Lots: </w:t>
      </w:r>
      <w:r w:rsidR="0034464B">
        <w:rPr>
          <w:sz w:val="24"/>
          <w:szCs w:val="24"/>
        </w:rPr>
        <w:t xml:space="preserve"> </w:t>
      </w:r>
      <w:r w:rsidR="006D37BE" w:rsidRPr="00F03EBC">
        <w:rPr>
          <w:sz w:val="24"/>
          <w:szCs w:val="24"/>
        </w:rPr>
        <w:t xml:space="preserve">The lot layout, dimensions, lot number, </w:t>
      </w:r>
      <w:r w:rsidR="00A66CC2">
        <w:rPr>
          <w:sz w:val="24"/>
          <w:szCs w:val="24"/>
        </w:rPr>
        <w:t xml:space="preserve">lot </w:t>
      </w:r>
      <w:r w:rsidR="006D37BE" w:rsidRPr="00F03EBC">
        <w:rPr>
          <w:sz w:val="24"/>
          <w:szCs w:val="24"/>
        </w:rPr>
        <w:t>area in square feet or acres (to the nearest 1/100</w:t>
      </w:r>
      <w:r w:rsidR="006D37BE" w:rsidRPr="00F03EBC">
        <w:rPr>
          <w:sz w:val="24"/>
          <w:szCs w:val="24"/>
          <w:vertAlign w:val="superscript"/>
        </w:rPr>
        <w:t>th</w:t>
      </w:r>
      <w:r w:rsidR="006D37BE" w:rsidRPr="00F03EBC">
        <w:rPr>
          <w:sz w:val="24"/>
          <w:szCs w:val="24"/>
        </w:rPr>
        <w:t xml:space="preserve"> acre</w:t>
      </w:r>
      <w:r w:rsidR="00D87BAE" w:rsidRPr="00F03EBC">
        <w:rPr>
          <w:sz w:val="24"/>
          <w:szCs w:val="24"/>
        </w:rPr>
        <w:t>) and</w:t>
      </w:r>
      <w:r w:rsidR="006D37BE" w:rsidRPr="00F03EBC">
        <w:rPr>
          <w:sz w:val="24"/>
          <w:szCs w:val="24"/>
        </w:rPr>
        <w:t xml:space="preserve"> building setback lines shall be shown for each lot.  Lots shall be numbered consecutively for all phases.  The total number of lots shall be indicated on the plat.</w:t>
      </w:r>
      <w:r w:rsidR="006E1095">
        <w:rPr>
          <w:sz w:val="24"/>
          <w:szCs w:val="24"/>
        </w:rPr>
        <w:t xml:space="preserve">  All building setbacks shall be shown as defined in the zoning regulations AND a minimum of 2 feet from any drainage easement</w:t>
      </w:r>
      <w:r w:rsidR="0034464B">
        <w:rPr>
          <w:sz w:val="24"/>
          <w:szCs w:val="24"/>
        </w:rPr>
        <w:t>.</w:t>
      </w:r>
    </w:p>
    <w:p w14:paraId="10381A5A" w14:textId="77777777" w:rsidR="0034464B" w:rsidRPr="00F03EBC" w:rsidRDefault="0034464B" w:rsidP="006D37BE">
      <w:pPr>
        <w:tabs>
          <w:tab w:val="left" w:pos="720"/>
        </w:tabs>
        <w:ind w:left="1440" w:hanging="1440"/>
        <w:jc w:val="both"/>
        <w:rPr>
          <w:sz w:val="24"/>
          <w:szCs w:val="24"/>
        </w:rPr>
      </w:pPr>
    </w:p>
    <w:p w14:paraId="53579B0D" w14:textId="77777777" w:rsidR="0034464B" w:rsidRPr="00FF1433" w:rsidRDefault="0034464B" w:rsidP="0034464B">
      <w:pPr>
        <w:tabs>
          <w:tab w:val="left" w:pos="720"/>
        </w:tabs>
        <w:ind w:left="1440" w:hanging="720"/>
        <w:jc w:val="both"/>
        <w:rPr>
          <w:sz w:val="24"/>
        </w:rPr>
      </w:pPr>
      <w:r w:rsidRPr="00FF1433">
        <w:rPr>
          <w:sz w:val="24"/>
        </w:rPr>
        <w:fldChar w:fldCharType="begin">
          <w:ffData>
            <w:name w:val="Check8"/>
            <w:enabled/>
            <w:calcOnExit w:val="0"/>
            <w:checkBox>
              <w:sizeAuto/>
              <w:default w:val="0"/>
            </w:checkBox>
          </w:ffData>
        </w:fldChar>
      </w:r>
      <w:r w:rsidRPr="00FF1433">
        <w:rPr>
          <w:sz w:val="24"/>
        </w:rPr>
        <w:instrText xml:space="preserve"> FORMCHECKBOX </w:instrText>
      </w:r>
      <w:r w:rsidR="002E7E8C">
        <w:rPr>
          <w:sz w:val="24"/>
        </w:rPr>
      </w:r>
      <w:r w:rsidR="002E7E8C">
        <w:rPr>
          <w:sz w:val="24"/>
        </w:rPr>
        <w:fldChar w:fldCharType="separate"/>
      </w:r>
      <w:r w:rsidRPr="00FF1433">
        <w:rPr>
          <w:sz w:val="24"/>
        </w:rPr>
        <w:fldChar w:fldCharType="end"/>
      </w:r>
      <w:r w:rsidRPr="00FF1433">
        <w:rPr>
          <w:sz w:val="24"/>
        </w:rPr>
        <w:tab/>
      </w:r>
      <w:r>
        <w:rPr>
          <w:sz w:val="24"/>
        </w:rPr>
        <w:t xml:space="preserve">Proposed locations of Concrete Monuments on subdivision perimeter at </w:t>
      </w:r>
      <w:r w:rsidR="006850C5">
        <w:rPr>
          <w:sz w:val="24"/>
        </w:rPr>
        <w:t>key boundary corners for Final Platting.</w:t>
      </w:r>
    </w:p>
    <w:p w14:paraId="62E42FF1" w14:textId="77777777" w:rsidR="00B32DE0" w:rsidRPr="00FF1433" w:rsidRDefault="00B32DE0" w:rsidP="006D37BE">
      <w:pPr>
        <w:tabs>
          <w:tab w:val="left" w:pos="720"/>
        </w:tabs>
        <w:ind w:left="1440" w:hanging="1440"/>
        <w:jc w:val="both"/>
        <w:rPr>
          <w:sz w:val="24"/>
        </w:rPr>
      </w:pPr>
    </w:p>
    <w:p w14:paraId="671011CE" w14:textId="77777777" w:rsidR="00B32DE0" w:rsidRPr="00FF1433" w:rsidRDefault="00EC2B1A" w:rsidP="00B32DE0">
      <w:pPr>
        <w:tabs>
          <w:tab w:val="left" w:pos="720"/>
        </w:tabs>
        <w:ind w:left="1440" w:hanging="720"/>
        <w:jc w:val="both"/>
        <w:rPr>
          <w:sz w:val="24"/>
        </w:rPr>
      </w:pPr>
      <w:r w:rsidRPr="00FF1433">
        <w:rPr>
          <w:sz w:val="24"/>
        </w:rPr>
        <w:fldChar w:fldCharType="begin">
          <w:ffData>
            <w:name w:val="Check8"/>
            <w:enabled/>
            <w:calcOnExit w:val="0"/>
            <w:checkBox>
              <w:sizeAuto/>
              <w:default w:val="0"/>
            </w:checkBox>
          </w:ffData>
        </w:fldChar>
      </w:r>
      <w:r w:rsidR="00B32DE0" w:rsidRPr="00FF1433">
        <w:rPr>
          <w:sz w:val="24"/>
        </w:rPr>
        <w:instrText xml:space="preserve"> FORMCHECKBOX </w:instrText>
      </w:r>
      <w:r w:rsidR="002E7E8C">
        <w:rPr>
          <w:sz w:val="24"/>
        </w:rPr>
      </w:r>
      <w:r w:rsidR="002E7E8C">
        <w:rPr>
          <w:sz w:val="24"/>
        </w:rPr>
        <w:fldChar w:fldCharType="separate"/>
      </w:r>
      <w:r w:rsidRPr="00FF1433">
        <w:rPr>
          <w:sz w:val="24"/>
        </w:rPr>
        <w:fldChar w:fldCharType="end"/>
      </w:r>
      <w:r w:rsidR="00B32DE0" w:rsidRPr="00FF1433">
        <w:rPr>
          <w:sz w:val="24"/>
        </w:rPr>
        <w:tab/>
        <w:t>Signature Block for City Approval: Planning Chairperson, City Engineer, Water &amp; Sewer Dept., Street Dept</w:t>
      </w:r>
      <w:r w:rsidR="00070D16">
        <w:rPr>
          <w:sz w:val="24"/>
        </w:rPr>
        <w:t>, Fire Dept</w:t>
      </w:r>
      <w:r w:rsidR="00B32DE0" w:rsidRPr="00FF1433">
        <w:rPr>
          <w:sz w:val="24"/>
        </w:rPr>
        <w:t>.</w:t>
      </w:r>
    </w:p>
    <w:p w14:paraId="6E880332" w14:textId="77777777" w:rsidR="001814ED" w:rsidRPr="00FF1433" w:rsidRDefault="001814ED" w:rsidP="00B32DE0">
      <w:pPr>
        <w:tabs>
          <w:tab w:val="left" w:pos="720"/>
        </w:tabs>
        <w:ind w:left="1440" w:hanging="720"/>
        <w:jc w:val="both"/>
        <w:rPr>
          <w:sz w:val="24"/>
        </w:rPr>
      </w:pPr>
    </w:p>
    <w:p w14:paraId="72EF7C90" w14:textId="77777777" w:rsidR="00DC0144" w:rsidRPr="00F03EBC" w:rsidRDefault="00EC2B1A" w:rsidP="00DC0144">
      <w:pPr>
        <w:tabs>
          <w:tab w:val="left" w:pos="720"/>
        </w:tabs>
        <w:ind w:left="720" w:hanging="720"/>
        <w:jc w:val="both"/>
        <w:rPr>
          <w:i/>
          <w:sz w:val="24"/>
        </w:rPr>
      </w:pPr>
      <w:r w:rsidRPr="00FF1433">
        <w:rPr>
          <w:sz w:val="24"/>
        </w:rPr>
        <w:fldChar w:fldCharType="begin">
          <w:ffData>
            <w:name w:val="Check2"/>
            <w:enabled/>
            <w:calcOnExit w:val="0"/>
            <w:checkBox>
              <w:sizeAuto/>
              <w:default w:val="0"/>
            </w:checkBox>
          </w:ffData>
        </w:fldChar>
      </w:r>
      <w:r w:rsidR="001814ED" w:rsidRPr="00FF1433">
        <w:rPr>
          <w:sz w:val="24"/>
        </w:rPr>
        <w:instrText xml:space="preserve"> FORMCHECKBOX </w:instrText>
      </w:r>
      <w:r w:rsidR="002E7E8C">
        <w:rPr>
          <w:sz w:val="24"/>
        </w:rPr>
      </w:r>
      <w:r w:rsidR="002E7E8C">
        <w:rPr>
          <w:sz w:val="24"/>
        </w:rPr>
        <w:fldChar w:fldCharType="separate"/>
      </w:r>
      <w:r w:rsidRPr="00FF1433">
        <w:rPr>
          <w:sz w:val="24"/>
        </w:rPr>
        <w:fldChar w:fldCharType="end"/>
      </w:r>
      <w:r w:rsidR="001814ED" w:rsidRPr="00FF1433">
        <w:rPr>
          <w:sz w:val="24"/>
        </w:rPr>
        <w:tab/>
      </w:r>
      <w:r w:rsidR="003A6D73">
        <w:rPr>
          <w:b/>
          <w:sz w:val="24"/>
        </w:rPr>
        <w:t>Grading</w:t>
      </w:r>
      <w:r w:rsidR="006D37BE" w:rsidRPr="006D37BE">
        <w:rPr>
          <w:b/>
          <w:sz w:val="24"/>
        </w:rPr>
        <w:t xml:space="preserve"> and </w:t>
      </w:r>
      <w:r w:rsidR="006850C5">
        <w:rPr>
          <w:b/>
          <w:sz w:val="24"/>
        </w:rPr>
        <w:t xml:space="preserve">Surface </w:t>
      </w:r>
      <w:r w:rsidR="001814ED" w:rsidRPr="006D37BE">
        <w:rPr>
          <w:b/>
          <w:sz w:val="24"/>
        </w:rPr>
        <w:t>Drainage Plan</w:t>
      </w:r>
      <w:r w:rsidR="001814ED" w:rsidRPr="006D37BE">
        <w:rPr>
          <w:sz w:val="24"/>
        </w:rPr>
        <w:t>:</w:t>
      </w:r>
      <w:r w:rsidR="001814ED" w:rsidRPr="00FF1433">
        <w:rPr>
          <w:sz w:val="24"/>
        </w:rPr>
        <w:t xml:space="preserve"> </w:t>
      </w:r>
      <w:r w:rsidR="0027742F">
        <w:rPr>
          <w:sz w:val="24"/>
        </w:rPr>
        <w:t xml:space="preserve">  Refer to Centerton Stormwater Management </w:t>
      </w:r>
      <w:r w:rsidR="00A962B2">
        <w:rPr>
          <w:sz w:val="24"/>
        </w:rPr>
        <w:t>and Drai</w:t>
      </w:r>
      <w:r w:rsidR="0027742F">
        <w:rPr>
          <w:sz w:val="24"/>
        </w:rPr>
        <w:t>n</w:t>
      </w:r>
      <w:r w:rsidR="00A962B2">
        <w:rPr>
          <w:sz w:val="24"/>
        </w:rPr>
        <w:t>a</w:t>
      </w:r>
      <w:r w:rsidR="0027742F">
        <w:rPr>
          <w:sz w:val="24"/>
        </w:rPr>
        <w:t xml:space="preserve">ge Manual dated June 2009, or latest revision.  </w:t>
      </w:r>
      <w:r w:rsidR="00DC0144">
        <w:rPr>
          <w:sz w:val="24"/>
        </w:rPr>
        <w:t>Download of manual</w:t>
      </w:r>
      <w:r w:rsidR="00A962B2">
        <w:rPr>
          <w:sz w:val="24"/>
        </w:rPr>
        <w:t xml:space="preserve"> is</w:t>
      </w:r>
      <w:r w:rsidR="00DC0144">
        <w:rPr>
          <w:sz w:val="24"/>
        </w:rPr>
        <w:t xml:space="preserve"> available at </w:t>
      </w:r>
      <w:hyperlink r:id="rId13" w:history="1">
        <w:r w:rsidR="00DC0144" w:rsidRPr="00144887">
          <w:rPr>
            <w:rStyle w:val="Hyperlink"/>
            <w:sz w:val="24"/>
          </w:rPr>
          <w:t>www.centertonar.us</w:t>
        </w:r>
      </w:hyperlink>
      <w:r w:rsidR="00DC0144">
        <w:rPr>
          <w:sz w:val="24"/>
        </w:rPr>
        <w:t xml:space="preserve"> under the </w:t>
      </w:r>
      <w:r w:rsidR="00DC0144" w:rsidRPr="005D64C0">
        <w:rPr>
          <w:i/>
          <w:sz w:val="24"/>
        </w:rPr>
        <w:t>Downloads/Planning</w:t>
      </w:r>
      <w:r w:rsidR="00DC0144">
        <w:rPr>
          <w:sz w:val="24"/>
        </w:rPr>
        <w:t xml:space="preserve"> tab.  </w:t>
      </w:r>
      <w:r w:rsidR="00DC0144" w:rsidRPr="00F03EBC">
        <w:rPr>
          <w:i/>
          <w:sz w:val="24"/>
        </w:rPr>
        <w:t>Note: It is the developer’s responsibility to obtain the latest version.</w:t>
      </w:r>
    </w:p>
    <w:p w14:paraId="688A93A0" w14:textId="77777777" w:rsidR="00DC0144" w:rsidRDefault="00DC0144" w:rsidP="001814ED">
      <w:pPr>
        <w:ind w:left="720" w:hanging="720"/>
        <w:rPr>
          <w:sz w:val="24"/>
        </w:rPr>
      </w:pPr>
    </w:p>
    <w:p w14:paraId="274E4FF2" w14:textId="7F2267B5" w:rsidR="001814ED" w:rsidRPr="00FF1433" w:rsidRDefault="00A73CE9" w:rsidP="00A962B2">
      <w:pPr>
        <w:ind w:left="720" w:right="-90"/>
        <w:rPr>
          <w:sz w:val="24"/>
        </w:rPr>
      </w:pPr>
      <w:r w:rsidRPr="00FF1433">
        <w:rPr>
          <w:sz w:val="24"/>
        </w:rPr>
        <w:t xml:space="preserve">At a scale </w:t>
      </w:r>
      <w:r w:rsidR="00D87BAE" w:rsidRPr="00FF1433">
        <w:rPr>
          <w:sz w:val="24"/>
        </w:rPr>
        <w:t>1” =</w:t>
      </w:r>
      <w:r w:rsidR="006850C5">
        <w:rPr>
          <w:sz w:val="24"/>
        </w:rPr>
        <w:t>50</w:t>
      </w:r>
      <w:r w:rsidR="001814ED" w:rsidRPr="00FF1433">
        <w:rPr>
          <w:sz w:val="24"/>
        </w:rPr>
        <w:t>’</w:t>
      </w:r>
      <w:r w:rsidR="006850C5">
        <w:rPr>
          <w:sz w:val="24"/>
        </w:rPr>
        <w:t xml:space="preserve"> or larger</w:t>
      </w:r>
      <w:r w:rsidR="001814ED" w:rsidRPr="00FF1433">
        <w:rPr>
          <w:sz w:val="24"/>
        </w:rPr>
        <w:t>,</w:t>
      </w:r>
      <w:r w:rsidR="006D37BE">
        <w:rPr>
          <w:sz w:val="24"/>
        </w:rPr>
        <w:t xml:space="preserve"> suitable for </w:t>
      </w:r>
      <w:r w:rsidR="003A6D73">
        <w:rPr>
          <w:sz w:val="24"/>
        </w:rPr>
        <w:t>c</w:t>
      </w:r>
      <w:r w:rsidR="006D37BE">
        <w:rPr>
          <w:sz w:val="24"/>
        </w:rPr>
        <w:t>onstructing planned improvements,</w:t>
      </w:r>
      <w:r w:rsidR="001814ED" w:rsidRPr="00FF1433">
        <w:rPr>
          <w:sz w:val="24"/>
        </w:rPr>
        <w:t xml:space="preserve"> showing the following items.  </w:t>
      </w:r>
      <w:r w:rsidR="006850C5">
        <w:rPr>
          <w:sz w:val="24"/>
        </w:rPr>
        <w:t>(</w:t>
      </w:r>
      <w:r w:rsidR="001814ED" w:rsidRPr="00FF1433">
        <w:rPr>
          <w:sz w:val="24"/>
        </w:rPr>
        <w:t xml:space="preserve">The amount of detail required for this plan varies greatly </w:t>
      </w:r>
      <w:r w:rsidR="006850C5">
        <w:rPr>
          <w:sz w:val="24"/>
        </w:rPr>
        <w:t>based upon circumstance</w:t>
      </w:r>
      <w:r w:rsidR="001814ED" w:rsidRPr="00FF1433">
        <w:rPr>
          <w:sz w:val="24"/>
        </w:rPr>
        <w:t>.</w:t>
      </w:r>
      <w:r w:rsidR="006850C5">
        <w:rPr>
          <w:sz w:val="24"/>
        </w:rPr>
        <w:t>)</w:t>
      </w:r>
      <w:r w:rsidR="008206F5">
        <w:rPr>
          <w:sz w:val="24"/>
        </w:rPr>
        <w:t xml:space="preserve">  Plan &amp; Profile drawings are recommended at:  H </w:t>
      </w:r>
      <w:r w:rsidR="00D87BAE">
        <w:rPr>
          <w:sz w:val="24"/>
        </w:rPr>
        <w:t>1” =</w:t>
      </w:r>
      <w:r w:rsidR="008206F5">
        <w:rPr>
          <w:sz w:val="24"/>
        </w:rPr>
        <w:t xml:space="preserve">20’ and V </w:t>
      </w:r>
      <w:r w:rsidR="00F832FE">
        <w:rPr>
          <w:sz w:val="24"/>
        </w:rPr>
        <w:t xml:space="preserve">1” = </w:t>
      </w:r>
      <w:r w:rsidR="008206F5">
        <w:rPr>
          <w:sz w:val="24"/>
        </w:rPr>
        <w:t>5’.</w:t>
      </w:r>
    </w:p>
    <w:p w14:paraId="025DC332" w14:textId="77777777" w:rsidR="001814ED" w:rsidRPr="00FF1433" w:rsidRDefault="001814ED" w:rsidP="001814ED">
      <w:pPr>
        <w:ind w:left="720" w:hanging="720"/>
        <w:rPr>
          <w:sz w:val="24"/>
        </w:rPr>
      </w:pPr>
      <w:r w:rsidRPr="00FF1433">
        <w:rPr>
          <w:sz w:val="24"/>
        </w:rPr>
        <w:t xml:space="preserve"> </w:t>
      </w:r>
    </w:p>
    <w:p w14:paraId="62160531" w14:textId="77777777" w:rsidR="001814ED" w:rsidRPr="00FF1433" w:rsidRDefault="001814ED" w:rsidP="001814ED">
      <w:pPr>
        <w:tabs>
          <w:tab w:val="left" w:pos="720"/>
        </w:tabs>
        <w:ind w:left="1440" w:hanging="1440"/>
        <w:jc w:val="both"/>
        <w:rPr>
          <w:sz w:val="24"/>
        </w:rPr>
      </w:pPr>
      <w:r w:rsidRPr="00FF1433">
        <w:rPr>
          <w:sz w:val="24"/>
        </w:rPr>
        <w:lastRenderedPageBreak/>
        <w:tab/>
      </w:r>
      <w:r w:rsidR="00EC2B1A" w:rsidRPr="00FF1433">
        <w:rPr>
          <w:sz w:val="24"/>
        </w:rPr>
        <w:fldChar w:fldCharType="begin">
          <w:ffData>
            <w:name w:val="Check8"/>
            <w:enabled/>
            <w:calcOnExit w:val="0"/>
            <w:checkBox>
              <w:sizeAuto/>
              <w:default w:val="0"/>
            </w:checkBox>
          </w:ffData>
        </w:fldChar>
      </w:r>
      <w:r w:rsidRPr="00FF1433">
        <w:rPr>
          <w:sz w:val="24"/>
        </w:rPr>
        <w:instrText xml:space="preserve"> FORMCHECKBOX </w:instrText>
      </w:r>
      <w:r w:rsidR="002E7E8C">
        <w:rPr>
          <w:sz w:val="24"/>
        </w:rPr>
      </w:r>
      <w:r w:rsidR="002E7E8C">
        <w:rPr>
          <w:sz w:val="24"/>
        </w:rPr>
        <w:fldChar w:fldCharType="separate"/>
      </w:r>
      <w:r w:rsidR="00EC2B1A" w:rsidRPr="00FF1433">
        <w:rPr>
          <w:sz w:val="24"/>
        </w:rPr>
        <w:fldChar w:fldCharType="end"/>
      </w:r>
      <w:r w:rsidRPr="00FF1433">
        <w:rPr>
          <w:sz w:val="24"/>
        </w:rPr>
        <w:tab/>
      </w:r>
      <w:r w:rsidR="00070D16">
        <w:rPr>
          <w:sz w:val="24"/>
        </w:rPr>
        <w:t>For projects one (1) acre or smaller, show at least 50’ of topography beyond the project limits.   More than one (1) acre, show</w:t>
      </w:r>
      <w:r w:rsidRPr="00FF1433">
        <w:rPr>
          <w:sz w:val="24"/>
        </w:rPr>
        <w:t xml:space="preserve"> at least 100’ of topography beyond the </w:t>
      </w:r>
      <w:r w:rsidR="006850C5">
        <w:rPr>
          <w:sz w:val="24"/>
        </w:rPr>
        <w:t>subdivision</w:t>
      </w:r>
      <w:r w:rsidRPr="00FF1433">
        <w:rPr>
          <w:sz w:val="24"/>
        </w:rPr>
        <w:t xml:space="preserve"> limits</w:t>
      </w:r>
      <w:r w:rsidR="006850C5">
        <w:rPr>
          <w:sz w:val="24"/>
        </w:rPr>
        <w:t>, including existing and future streets to far ROW</w:t>
      </w:r>
      <w:r w:rsidRPr="00FF1433">
        <w:rPr>
          <w:sz w:val="24"/>
        </w:rPr>
        <w:t>.</w:t>
      </w:r>
    </w:p>
    <w:p w14:paraId="01D21335" w14:textId="77777777" w:rsidR="001814ED" w:rsidRPr="00FF1433" w:rsidRDefault="001814ED" w:rsidP="001814ED">
      <w:pPr>
        <w:tabs>
          <w:tab w:val="left" w:pos="720"/>
        </w:tabs>
        <w:ind w:left="1440" w:hanging="1440"/>
        <w:jc w:val="both"/>
        <w:rPr>
          <w:sz w:val="24"/>
        </w:rPr>
      </w:pPr>
    </w:p>
    <w:p w14:paraId="733779AB" w14:textId="09CD2A8E" w:rsidR="001814ED" w:rsidRPr="00FF1433" w:rsidRDefault="001814ED" w:rsidP="001814ED">
      <w:pPr>
        <w:tabs>
          <w:tab w:val="left" w:pos="720"/>
        </w:tabs>
        <w:ind w:left="1440" w:hanging="1440"/>
        <w:jc w:val="both"/>
        <w:rPr>
          <w:sz w:val="24"/>
        </w:rPr>
      </w:pPr>
      <w:r w:rsidRPr="00FF1433">
        <w:rPr>
          <w:sz w:val="24"/>
        </w:rPr>
        <w:tab/>
      </w:r>
      <w:r w:rsidR="00EC2B1A" w:rsidRPr="00FF1433">
        <w:rPr>
          <w:sz w:val="24"/>
        </w:rPr>
        <w:fldChar w:fldCharType="begin">
          <w:ffData>
            <w:name w:val="Check8"/>
            <w:enabled/>
            <w:calcOnExit w:val="0"/>
            <w:checkBox>
              <w:sizeAuto/>
              <w:default w:val="0"/>
            </w:checkBox>
          </w:ffData>
        </w:fldChar>
      </w:r>
      <w:r w:rsidRPr="00FF1433">
        <w:rPr>
          <w:sz w:val="24"/>
        </w:rPr>
        <w:instrText xml:space="preserve"> FORMCHECKBOX </w:instrText>
      </w:r>
      <w:r w:rsidR="002E7E8C">
        <w:rPr>
          <w:sz w:val="24"/>
        </w:rPr>
      </w:r>
      <w:r w:rsidR="002E7E8C">
        <w:rPr>
          <w:sz w:val="24"/>
        </w:rPr>
        <w:fldChar w:fldCharType="separate"/>
      </w:r>
      <w:r w:rsidR="00EC2B1A" w:rsidRPr="00FF1433">
        <w:rPr>
          <w:sz w:val="24"/>
        </w:rPr>
        <w:fldChar w:fldCharType="end"/>
      </w:r>
      <w:r w:rsidRPr="00FF1433">
        <w:rPr>
          <w:sz w:val="24"/>
        </w:rPr>
        <w:tab/>
      </w:r>
      <w:r w:rsidR="00070D16">
        <w:rPr>
          <w:sz w:val="24"/>
        </w:rPr>
        <w:t xml:space="preserve">Drainage </w:t>
      </w:r>
      <w:r w:rsidR="00DC0EF2">
        <w:rPr>
          <w:sz w:val="24"/>
        </w:rPr>
        <w:t xml:space="preserve">System </w:t>
      </w:r>
      <w:r w:rsidR="00A73CE9" w:rsidRPr="00FF1433">
        <w:rPr>
          <w:sz w:val="24"/>
        </w:rPr>
        <w:t xml:space="preserve">Plan </w:t>
      </w:r>
      <w:r w:rsidR="00070D16">
        <w:rPr>
          <w:sz w:val="24"/>
        </w:rPr>
        <w:t xml:space="preserve">and profile </w:t>
      </w:r>
      <w:r w:rsidR="00A73CE9" w:rsidRPr="00FF1433">
        <w:rPr>
          <w:sz w:val="24"/>
        </w:rPr>
        <w:t>of storm drainage system</w:t>
      </w:r>
      <w:r w:rsidR="00DC0EF2">
        <w:rPr>
          <w:sz w:val="24"/>
        </w:rPr>
        <w:t>(</w:t>
      </w:r>
      <w:r w:rsidR="00A73CE9" w:rsidRPr="00FF1433">
        <w:rPr>
          <w:sz w:val="24"/>
        </w:rPr>
        <w:t>s</w:t>
      </w:r>
      <w:r w:rsidR="00DC0EF2">
        <w:rPr>
          <w:sz w:val="24"/>
        </w:rPr>
        <w:t>),</w:t>
      </w:r>
      <w:r w:rsidR="00A73CE9" w:rsidRPr="00FF1433">
        <w:rPr>
          <w:sz w:val="24"/>
        </w:rPr>
        <w:t xml:space="preserve"> including</w:t>
      </w:r>
      <w:r w:rsidR="00DC0EF2">
        <w:rPr>
          <w:sz w:val="24"/>
        </w:rPr>
        <w:t>:</w:t>
      </w:r>
      <w:r w:rsidR="00A73CE9" w:rsidRPr="00FF1433">
        <w:rPr>
          <w:sz w:val="24"/>
        </w:rPr>
        <w:t xml:space="preserve"> </w:t>
      </w:r>
      <w:r w:rsidR="00070D16">
        <w:rPr>
          <w:sz w:val="24"/>
        </w:rPr>
        <w:t xml:space="preserve">proposed changes, </w:t>
      </w:r>
      <w:r w:rsidR="00A73CE9" w:rsidRPr="00FF1433">
        <w:rPr>
          <w:sz w:val="24"/>
        </w:rPr>
        <w:t>structure</w:t>
      </w:r>
      <w:r w:rsidR="00DC0EF2">
        <w:rPr>
          <w:sz w:val="24"/>
        </w:rPr>
        <w:t>s,</w:t>
      </w:r>
      <w:r w:rsidR="00A73CE9" w:rsidRPr="00FF1433">
        <w:rPr>
          <w:sz w:val="24"/>
        </w:rPr>
        <w:t xml:space="preserve"> pipe type, size, elevation,</w:t>
      </w:r>
      <w:r w:rsidRPr="00FF1433">
        <w:rPr>
          <w:sz w:val="24"/>
        </w:rPr>
        <w:t xml:space="preserve"> swales, ditches, detention ponds,</w:t>
      </w:r>
      <w:r w:rsidR="00DC0EF2">
        <w:rPr>
          <w:sz w:val="24"/>
        </w:rPr>
        <w:t xml:space="preserve"> </w:t>
      </w:r>
      <w:r w:rsidR="00DC0EF2" w:rsidRPr="00FF1433">
        <w:rPr>
          <w:sz w:val="24"/>
        </w:rPr>
        <w:t>and details</w:t>
      </w:r>
      <w:r w:rsidR="00DC0EF2">
        <w:rPr>
          <w:sz w:val="24"/>
        </w:rPr>
        <w:t>,</w:t>
      </w:r>
      <w:r w:rsidRPr="00FF1433">
        <w:rPr>
          <w:sz w:val="24"/>
        </w:rPr>
        <w:t xml:space="preserve"> etc.</w:t>
      </w:r>
      <w:r w:rsidR="00F832FE">
        <w:rPr>
          <w:sz w:val="24"/>
        </w:rPr>
        <w:t xml:space="preserve">, </w:t>
      </w:r>
      <w:r w:rsidR="00F832FE" w:rsidRPr="00FF1433">
        <w:rPr>
          <w:sz w:val="24"/>
        </w:rPr>
        <w:t>must</w:t>
      </w:r>
      <w:r w:rsidRPr="00FF1433">
        <w:rPr>
          <w:sz w:val="24"/>
        </w:rPr>
        <w:t xml:space="preserve"> be shown in sufficient detail for the City to verify that what is included in the drainage report is shown</w:t>
      </w:r>
      <w:r w:rsidR="00DC0EF2">
        <w:rPr>
          <w:sz w:val="24"/>
        </w:rPr>
        <w:t xml:space="preserve"> and can </w:t>
      </w:r>
      <w:proofErr w:type="gramStart"/>
      <w:r w:rsidR="00DC0EF2">
        <w:rPr>
          <w:sz w:val="24"/>
        </w:rPr>
        <w:t>physically</w:t>
      </w:r>
      <w:r w:rsidRPr="00FF1433">
        <w:rPr>
          <w:sz w:val="24"/>
        </w:rPr>
        <w:t xml:space="preserve">  be</w:t>
      </w:r>
      <w:proofErr w:type="gramEnd"/>
      <w:r w:rsidRPr="00FF1433">
        <w:rPr>
          <w:sz w:val="24"/>
        </w:rPr>
        <w:t xml:space="preserve"> constructed on the site, including any proposed off-site drainage improvements.</w:t>
      </w:r>
    </w:p>
    <w:p w14:paraId="324395C7" w14:textId="77777777" w:rsidR="001814ED" w:rsidRPr="00FF1433" w:rsidRDefault="001814ED" w:rsidP="001814ED">
      <w:pPr>
        <w:tabs>
          <w:tab w:val="left" w:pos="720"/>
        </w:tabs>
        <w:ind w:left="1440" w:hanging="1440"/>
        <w:jc w:val="both"/>
        <w:rPr>
          <w:sz w:val="24"/>
        </w:rPr>
      </w:pPr>
    </w:p>
    <w:p w14:paraId="65D5B90D" w14:textId="77777777" w:rsidR="001814ED" w:rsidRDefault="001814ED" w:rsidP="001814ED">
      <w:pPr>
        <w:tabs>
          <w:tab w:val="left" w:pos="720"/>
        </w:tabs>
        <w:ind w:left="1440" w:hanging="1440"/>
        <w:rPr>
          <w:sz w:val="24"/>
        </w:rPr>
      </w:pPr>
      <w:r w:rsidRPr="00FF1433">
        <w:rPr>
          <w:sz w:val="24"/>
        </w:rPr>
        <w:tab/>
      </w:r>
      <w:r w:rsidR="00EC2B1A" w:rsidRPr="00FF1433">
        <w:rPr>
          <w:sz w:val="24"/>
        </w:rPr>
        <w:fldChar w:fldCharType="begin">
          <w:ffData>
            <w:name w:val="Check8"/>
            <w:enabled/>
            <w:calcOnExit w:val="0"/>
            <w:checkBox>
              <w:sizeAuto/>
              <w:default w:val="0"/>
            </w:checkBox>
          </w:ffData>
        </w:fldChar>
      </w:r>
      <w:r w:rsidRPr="00FF1433">
        <w:rPr>
          <w:sz w:val="24"/>
        </w:rPr>
        <w:instrText xml:space="preserve"> FORMCHECKBOX </w:instrText>
      </w:r>
      <w:r w:rsidR="002E7E8C">
        <w:rPr>
          <w:sz w:val="24"/>
        </w:rPr>
      </w:r>
      <w:r w:rsidR="002E7E8C">
        <w:rPr>
          <w:sz w:val="24"/>
        </w:rPr>
        <w:fldChar w:fldCharType="separate"/>
      </w:r>
      <w:r w:rsidR="00EC2B1A" w:rsidRPr="00FF1433">
        <w:rPr>
          <w:sz w:val="24"/>
        </w:rPr>
        <w:fldChar w:fldCharType="end"/>
      </w:r>
      <w:r w:rsidRPr="00FF1433">
        <w:rPr>
          <w:sz w:val="24"/>
        </w:rPr>
        <w:tab/>
        <w:t>Proposed grading</w:t>
      </w:r>
      <w:r w:rsidR="008206F5">
        <w:rPr>
          <w:sz w:val="24"/>
        </w:rPr>
        <w:t xml:space="preserve"> plan with 1-ft contours (subject to site topography slopes)</w:t>
      </w:r>
      <w:r w:rsidRPr="00FF1433">
        <w:rPr>
          <w:sz w:val="24"/>
        </w:rPr>
        <w:t>.</w:t>
      </w:r>
    </w:p>
    <w:p w14:paraId="532905AF" w14:textId="77777777" w:rsidR="00E83BC0" w:rsidRDefault="00E83BC0" w:rsidP="001814ED">
      <w:pPr>
        <w:tabs>
          <w:tab w:val="left" w:pos="720"/>
        </w:tabs>
        <w:ind w:left="1440" w:hanging="1440"/>
        <w:rPr>
          <w:sz w:val="24"/>
        </w:rPr>
      </w:pPr>
    </w:p>
    <w:p w14:paraId="67CBDBDF" w14:textId="77777777" w:rsidR="00E83BC0" w:rsidRDefault="00E83BC0" w:rsidP="00E83BC0">
      <w:pPr>
        <w:tabs>
          <w:tab w:val="left" w:pos="720"/>
        </w:tabs>
        <w:ind w:left="1440" w:hanging="720"/>
        <w:rPr>
          <w:sz w:val="24"/>
        </w:rPr>
      </w:pPr>
      <w:r w:rsidRPr="00FF1433">
        <w:rPr>
          <w:sz w:val="24"/>
        </w:rPr>
        <w:fldChar w:fldCharType="begin">
          <w:ffData>
            <w:name w:val="Check8"/>
            <w:enabled/>
            <w:calcOnExit w:val="0"/>
            <w:checkBox>
              <w:sizeAuto/>
              <w:default w:val="0"/>
            </w:checkBox>
          </w:ffData>
        </w:fldChar>
      </w:r>
      <w:r w:rsidRPr="00FF1433">
        <w:rPr>
          <w:sz w:val="24"/>
        </w:rPr>
        <w:instrText xml:space="preserve"> FORMCHECKBOX </w:instrText>
      </w:r>
      <w:r w:rsidR="002E7E8C">
        <w:rPr>
          <w:sz w:val="24"/>
        </w:rPr>
      </w:r>
      <w:r w:rsidR="002E7E8C">
        <w:rPr>
          <w:sz w:val="24"/>
        </w:rPr>
        <w:fldChar w:fldCharType="separate"/>
      </w:r>
      <w:r w:rsidRPr="00FF1433">
        <w:rPr>
          <w:sz w:val="24"/>
        </w:rPr>
        <w:fldChar w:fldCharType="end"/>
      </w:r>
      <w:r w:rsidRPr="00FF1433">
        <w:rPr>
          <w:sz w:val="24"/>
        </w:rPr>
        <w:tab/>
      </w:r>
      <w:r>
        <w:rPr>
          <w:sz w:val="24"/>
        </w:rPr>
        <w:t>Clearly define all proposed easements for drainage and indicate modeled water levels for 2, 10, 25, &amp; 100 year events.</w:t>
      </w:r>
    </w:p>
    <w:p w14:paraId="12BED6ED" w14:textId="77777777" w:rsidR="001814ED" w:rsidRPr="00FF1433" w:rsidRDefault="001814ED" w:rsidP="00E83BC0">
      <w:pPr>
        <w:ind w:left="720" w:hanging="720"/>
        <w:jc w:val="both"/>
        <w:rPr>
          <w:sz w:val="24"/>
        </w:rPr>
      </w:pPr>
    </w:p>
    <w:p w14:paraId="3E47FE91" w14:textId="77777777" w:rsidR="001814ED" w:rsidRPr="00FF1433" w:rsidRDefault="001814ED" w:rsidP="001814ED">
      <w:pPr>
        <w:tabs>
          <w:tab w:val="left" w:pos="720"/>
        </w:tabs>
        <w:ind w:left="1440" w:hanging="1440"/>
        <w:rPr>
          <w:sz w:val="24"/>
        </w:rPr>
      </w:pPr>
      <w:r w:rsidRPr="00FF1433">
        <w:rPr>
          <w:sz w:val="24"/>
        </w:rPr>
        <w:tab/>
      </w:r>
      <w:r w:rsidR="00EC2B1A" w:rsidRPr="00FF1433">
        <w:rPr>
          <w:sz w:val="24"/>
        </w:rPr>
        <w:fldChar w:fldCharType="begin">
          <w:ffData>
            <w:name w:val="Check8"/>
            <w:enabled/>
            <w:calcOnExit w:val="0"/>
            <w:checkBox>
              <w:sizeAuto/>
              <w:default w:val="0"/>
            </w:checkBox>
          </w:ffData>
        </w:fldChar>
      </w:r>
      <w:r w:rsidRPr="00FF1433">
        <w:rPr>
          <w:sz w:val="24"/>
        </w:rPr>
        <w:instrText xml:space="preserve"> FORMCHECKBOX </w:instrText>
      </w:r>
      <w:r w:rsidR="002E7E8C">
        <w:rPr>
          <w:sz w:val="24"/>
        </w:rPr>
      </w:r>
      <w:r w:rsidR="002E7E8C">
        <w:rPr>
          <w:sz w:val="24"/>
        </w:rPr>
        <w:fldChar w:fldCharType="separate"/>
      </w:r>
      <w:r w:rsidR="00EC2B1A" w:rsidRPr="00FF1433">
        <w:rPr>
          <w:sz w:val="24"/>
        </w:rPr>
        <w:fldChar w:fldCharType="end"/>
      </w:r>
      <w:r w:rsidRPr="00FF1433">
        <w:rPr>
          <w:sz w:val="24"/>
        </w:rPr>
        <w:tab/>
        <w:t>Location and details of all construction erosion control methods</w:t>
      </w:r>
      <w:r w:rsidR="00B446BC">
        <w:rPr>
          <w:sz w:val="24"/>
        </w:rPr>
        <w:t>, including energy dissipation means and methods at points of discharge</w:t>
      </w:r>
      <w:r w:rsidRPr="00FF1433">
        <w:rPr>
          <w:sz w:val="24"/>
        </w:rPr>
        <w:t>.</w:t>
      </w:r>
    </w:p>
    <w:p w14:paraId="6AFDCA8E" w14:textId="77777777" w:rsidR="00B32DE0" w:rsidRPr="00FF1433" w:rsidRDefault="00B32DE0" w:rsidP="00B32DE0">
      <w:pPr>
        <w:tabs>
          <w:tab w:val="left" w:pos="720"/>
        </w:tabs>
        <w:ind w:left="1440" w:hanging="1440"/>
        <w:jc w:val="both"/>
        <w:rPr>
          <w:sz w:val="24"/>
        </w:rPr>
      </w:pPr>
    </w:p>
    <w:p w14:paraId="2550872C" w14:textId="0D1A62EF" w:rsidR="003A6D73" w:rsidRPr="00F03EBC" w:rsidRDefault="003A6D73" w:rsidP="003A6D73">
      <w:pPr>
        <w:ind w:left="720" w:hanging="720"/>
        <w:jc w:val="both"/>
        <w:rPr>
          <w:sz w:val="24"/>
        </w:rPr>
      </w:pPr>
      <w:r w:rsidRPr="00F03EBC">
        <w:rPr>
          <w:sz w:val="24"/>
        </w:rPr>
        <w:fldChar w:fldCharType="begin">
          <w:ffData>
            <w:name w:val="Check2"/>
            <w:enabled/>
            <w:calcOnExit w:val="0"/>
            <w:checkBox>
              <w:sizeAuto/>
              <w:default w:val="0"/>
            </w:checkBox>
          </w:ffData>
        </w:fldChar>
      </w:r>
      <w:bookmarkStart w:id="1" w:name="Check2"/>
      <w:r w:rsidRPr="00F03EBC">
        <w:rPr>
          <w:sz w:val="24"/>
        </w:rPr>
        <w:instrText xml:space="preserve"> FORMCHECKBOX </w:instrText>
      </w:r>
      <w:r w:rsidR="002E7E8C">
        <w:rPr>
          <w:sz w:val="24"/>
        </w:rPr>
      </w:r>
      <w:r w:rsidR="002E7E8C">
        <w:rPr>
          <w:sz w:val="24"/>
        </w:rPr>
        <w:fldChar w:fldCharType="separate"/>
      </w:r>
      <w:r w:rsidRPr="00F03EBC">
        <w:rPr>
          <w:sz w:val="24"/>
        </w:rPr>
        <w:fldChar w:fldCharType="end"/>
      </w:r>
      <w:bookmarkEnd w:id="1"/>
      <w:r w:rsidRPr="00F03EBC">
        <w:rPr>
          <w:sz w:val="24"/>
        </w:rPr>
        <w:tab/>
      </w:r>
      <w:r w:rsidRPr="00F03EBC">
        <w:rPr>
          <w:b/>
          <w:sz w:val="24"/>
        </w:rPr>
        <w:t>Street</w:t>
      </w:r>
      <w:r w:rsidR="00A97776">
        <w:rPr>
          <w:b/>
          <w:sz w:val="24"/>
        </w:rPr>
        <w:t>,</w:t>
      </w:r>
      <w:r w:rsidR="006F4049">
        <w:rPr>
          <w:b/>
          <w:sz w:val="24"/>
        </w:rPr>
        <w:t xml:space="preserve"> </w:t>
      </w:r>
      <w:r w:rsidR="008206F5">
        <w:rPr>
          <w:b/>
          <w:sz w:val="24"/>
        </w:rPr>
        <w:t>Sidewalk</w:t>
      </w:r>
      <w:r w:rsidR="006F4049">
        <w:rPr>
          <w:b/>
          <w:sz w:val="24"/>
        </w:rPr>
        <w:t>,</w:t>
      </w:r>
      <w:r w:rsidRPr="00F03EBC">
        <w:rPr>
          <w:b/>
          <w:sz w:val="24"/>
        </w:rPr>
        <w:t xml:space="preserve"> and </w:t>
      </w:r>
      <w:r w:rsidR="008206F5">
        <w:rPr>
          <w:b/>
          <w:sz w:val="24"/>
        </w:rPr>
        <w:t xml:space="preserve">Storm Sewer </w:t>
      </w:r>
      <w:r w:rsidRPr="00F03EBC">
        <w:rPr>
          <w:b/>
          <w:sz w:val="24"/>
        </w:rPr>
        <w:t>Drainage Construction Plans</w:t>
      </w:r>
      <w:r w:rsidRPr="00F03EBC">
        <w:rPr>
          <w:sz w:val="24"/>
        </w:rPr>
        <w:t xml:space="preserve">: At a scale </w:t>
      </w:r>
      <w:r w:rsidR="00D87BAE" w:rsidRPr="00F03EBC">
        <w:rPr>
          <w:sz w:val="24"/>
        </w:rPr>
        <w:t>1” =</w:t>
      </w:r>
      <w:r w:rsidR="008206F5">
        <w:rPr>
          <w:sz w:val="24"/>
        </w:rPr>
        <w:t>50</w:t>
      </w:r>
      <w:r w:rsidRPr="00F03EBC">
        <w:rPr>
          <w:sz w:val="24"/>
        </w:rPr>
        <w:t>’</w:t>
      </w:r>
      <w:r w:rsidR="008206F5">
        <w:rPr>
          <w:sz w:val="24"/>
        </w:rPr>
        <w:t xml:space="preserve"> or larger for system plans</w:t>
      </w:r>
      <w:r w:rsidRPr="00F03EBC">
        <w:rPr>
          <w:sz w:val="24"/>
        </w:rPr>
        <w:t xml:space="preserve">, suitable for constructing planned improvements, </w:t>
      </w:r>
      <w:r w:rsidR="00275BF5">
        <w:rPr>
          <w:sz w:val="24"/>
        </w:rPr>
        <w:t>including</w:t>
      </w:r>
      <w:r w:rsidRPr="00F03EBC">
        <w:rPr>
          <w:sz w:val="24"/>
        </w:rPr>
        <w:t xml:space="preserve"> following items.</w:t>
      </w:r>
      <w:r w:rsidR="00275BF5">
        <w:rPr>
          <w:sz w:val="24"/>
        </w:rPr>
        <w:t xml:space="preserve"> </w:t>
      </w:r>
    </w:p>
    <w:p w14:paraId="1D5E77E1" w14:textId="77777777" w:rsidR="003A6D73" w:rsidRPr="00F03EBC" w:rsidRDefault="003A6D73" w:rsidP="003A6D73">
      <w:pPr>
        <w:tabs>
          <w:tab w:val="left" w:pos="720"/>
        </w:tabs>
        <w:ind w:left="1440" w:hanging="1440"/>
        <w:jc w:val="both"/>
        <w:rPr>
          <w:sz w:val="24"/>
        </w:rPr>
      </w:pPr>
      <w:r w:rsidRPr="00F03EBC">
        <w:rPr>
          <w:sz w:val="24"/>
        </w:rPr>
        <w:tab/>
      </w:r>
    </w:p>
    <w:p w14:paraId="4C29C4DC" w14:textId="77777777" w:rsidR="003A6D73" w:rsidRPr="00F03EBC" w:rsidRDefault="003A6D73" w:rsidP="003A6D73">
      <w:pPr>
        <w:tabs>
          <w:tab w:val="left" w:pos="720"/>
        </w:tabs>
        <w:ind w:left="1440" w:hanging="1440"/>
        <w:jc w:val="both"/>
        <w:rPr>
          <w:sz w:val="24"/>
        </w:rPr>
      </w:pPr>
      <w:r w:rsidRPr="00F03EBC">
        <w:rPr>
          <w:sz w:val="24"/>
        </w:rPr>
        <w:tab/>
      </w:r>
      <w:r w:rsidRPr="00F03EBC">
        <w:rPr>
          <w:sz w:val="24"/>
        </w:rPr>
        <w:fldChar w:fldCharType="begin">
          <w:ffData>
            <w:name w:val="Check8"/>
            <w:enabled/>
            <w:calcOnExit w:val="0"/>
            <w:checkBox>
              <w:sizeAuto/>
              <w:default w:val="0"/>
            </w:checkBox>
          </w:ffData>
        </w:fldChar>
      </w:r>
      <w:r w:rsidRPr="00F03EBC">
        <w:rPr>
          <w:sz w:val="24"/>
        </w:rPr>
        <w:instrText xml:space="preserve"> FORMCHECKBOX </w:instrText>
      </w:r>
      <w:r w:rsidR="002E7E8C">
        <w:rPr>
          <w:sz w:val="24"/>
        </w:rPr>
      </w:r>
      <w:r w:rsidR="002E7E8C">
        <w:rPr>
          <w:sz w:val="24"/>
        </w:rPr>
        <w:fldChar w:fldCharType="separate"/>
      </w:r>
      <w:r w:rsidRPr="00F03EBC">
        <w:rPr>
          <w:sz w:val="24"/>
        </w:rPr>
        <w:fldChar w:fldCharType="end"/>
      </w:r>
      <w:r w:rsidRPr="00F03EBC">
        <w:rPr>
          <w:sz w:val="24"/>
        </w:rPr>
        <w:tab/>
        <w:t>Location, dimensions, and names of all existing</w:t>
      </w:r>
      <w:r w:rsidR="00D608A6">
        <w:rPr>
          <w:sz w:val="24"/>
        </w:rPr>
        <w:t xml:space="preserve"> streets</w:t>
      </w:r>
      <w:r w:rsidRPr="00F03EBC">
        <w:rPr>
          <w:sz w:val="24"/>
        </w:rPr>
        <w:t>, whether public or private, in and adjacent to the project.</w:t>
      </w:r>
    </w:p>
    <w:p w14:paraId="797208C1" w14:textId="77777777" w:rsidR="003A6D73" w:rsidRPr="00F03EBC" w:rsidRDefault="003A6D73" w:rsidP="003A6D73">
      <w:pPr>
        <w:tabs>
          <w:tab w:val="left" w:pos="720"/>
        </w:tabs>
        <w:ind w:left="1440" w:hanging="1440"/>
        <w:jc w:val="both"/>
        <w:rPr>
          <w:sz w:val="24"/>
        </w:rPr>
      </w:pPr>
      <w:r w:rsidRPr="00F03EBC">
        <w:rPr>
          <w:sz w:val="24"/>
        </w:rPr>
        <w:tab/>
      </w:r>
    </w:p>
    <w:p w14:paraId="26C6D657" w14:textId="67622800" w:rsidR="003A6D73" w:rsidRPr="00F03EBC" w:rsidRDefault="003A6D73" w:rsidP="00A97776">
      <w:pPr>
        <w:tabs>
          <w:tab w:val="left" w:pos="720"/>
        </w:tabs>
        <w:ind w:left="1440" w:hanging="1440"/>
        <w:jc w:val="both"/>
        <w:rPr>
          <w:sz w:val="24"/>
        </w:rPr>
      </w:pPr>
      <w:r w:rsidRPr="00F03EBC">
        <w:rPr>
          <w:sz w:val="24"/>
        </w:rPr>
        <w:tab/>
      </w:r>
      <w:r w:rsidRPr="00F03EBC">
        <w:rPr>
          <w:sz w:val="24"/>
        </w:rPr>
        <w:fldChar w:fldCharType="begin">
          <w:ffData>
            <w:name w:val="Check8"/>
            <w:enabled/>
            <w:calcOnExit w:val="0"/>
            <w:checkBox>
              <w:sizeAuto/>
              <w:default w:val="0"/>
            </w:checkBox>
          </w:ffData>
        </w:fldChar>
      </w:r>
      <w:r w:rsidRPr="00F03EBC">
        <w:rPr>
          <w:sz w:val="24"/>
        </w:rPr>
        <w:instrText xml:space="preserve"> FORMCHECKBOX </w:instrText>
      </w:r>
      <w:r w:rsidR="002E7E8C">
        <w:rPr>
          <w:sz w:val="24"/>
        </w:rPr>
      </w:r>
      <w:r w:rsidR="002E7E8C">
        <w:rPr>
          <w:sz w:val="24"/>
        </w:rPr>
        <w:fldChar w:fldCharType="separate"/>
      </w:r>
      <w:r w:rsidRPr="00F03EBC">
        <w:rPr>
          <w:sz w:val="24"/>
        </w:rPr>
        <w:fldChar w:fldCharType="end"/>
      </w:r>
      <w:r w:rsidRPr="00F03EBC">
        <w:rPr>
          <w:sz w:val="24"/>
        </w:rPr>
        <w:tab/>
        <w:t xml:space="preserve">Plan and profile of any proposed streets, typical cross sections, </w:t>
      </w:r>
      <w:r w:rsidR="00D608A6">
        <w:rPr>
          <w:sz w:val="24"/>
        </w:rPr>
        <w:t xml:space="preserve">recommended </w:t>
      </w:r>
      <w:r w:rsidR="00D87BAE">
        <w:rPr>
          <w:sz w:val="24"/>
        </w:rPr>
        <w:t>at H</w:t>
      </w:r>
      <w:r w:rsidR="00A97776">
        <w:rPr>
          <w:sz w:val="24"/>
        </w:rPr>
        <w:t xml:space="preserve"> </w:t>
      </w:r>
      <w:r w:rsidR="00D87BAE">
        <w:rPr>
          <w:sz w:val="24"/>
        </w:rPr>
        <w:t>1” =</w:t>
      </w:r>
      <w:r w:rsidR="00A97776">
        <w:rPr>
          <w:sz w:val="24"/>
        </w:rPr>
        <w:t xml:space="preserve">20’ and V </w:t>
      </w:r>
      <w:r w:rsidR="00D87BAE">
        <w:rPr>
          <w:sz w:val="24"/>
        </w:rPr>
        <w:t>1” =</w:t>
      </w:r>
      <w:r w:rsidR="00A97776">
        <w:rPr>
          <w:sz w:val="24"/>
        </w:rPr>
        <w:t>5</w:t>
      </w:r>
      <w:r w:rsidR="00D87BAE">
        <w:rPr>
          <w:sz w:val="24"/>
        </w:rPr>
        <w:t>’,</w:t>
      </w:r>
      <w:r w:rsidR="00D87BAE" w:rsidRPr="00F03EBC">
        <w:rPr>
          <w:sz w:val="24"/>
        </w:rPr>
        <w:t xml:space="preserve"> and</w:t>
      </w:r>
      <w:r w:rsidRPr="00F03EBC">
        <w:rPr>
          <w:sz w:val="24"/>
        </w:rPr>
        <w:t xml:space="preserve"> details.</w:t>
      </w:r>
    </w:p>
    <w:p w14:paraId="351995C2" w14:textId="77777777" w:rsidR="003A6D73" w:rsidRPr="00F03EBC" w:rsidRDefault="003A6D73" w:rsidP="003A6D73">
      <w:pPr>
        <w:tabs>
          <w:tab w:val="left" w:pos="720"/>
        </w:tabs>
        <w:ind w:left="1440" w:hanging="1440"/>
        <w:jc w:val="both"/>
        <w:rPr>
          <w:sz w:val="24"/>
        </w:rPr>
      </w:pPr>
      <w:r w:rsidRPr="00F03EBC">
        <w:rPr>
          <w:sz w:val="24"/>
        </w:rPr>
        <w:tab/>
      </w:r>
    </w:p>
    <w:p w14:paraId="3192F843" w14:textId="77777777" w:rsidR="003A6D73" w:rsidRPr="00F03EBC" w:rsidRDefault="003A6D73" w:rsidP="003A6D73">
      <w:pPr>
        <w:tabs>
          <w:tab w:val="left" w:pos="720"/>
        </w:tabs>
        <w:ind w:left="1440" w:hanging="1440"/>
        <w:jc w:val="both"/>
        <w:rPr>
          <w:sz w:val="24"/>
        </w:rPr>
      </w:pPr>
      <w:r w:rsidRPr="00F03EBC">
        <w:rPr>
          <w:sz w:val="24"/>
        </w:rPr>
        <w:tab/>
      </w:r>
      <w:r w:rsidRPr="00F03EBC">
        <w:rPr>
          <w:sz w:val="24"/>
        </w:rPr>
        <w:fldChar w:fldCharType="begin">
          <w:ffData>
            <w:name w:val="Check8"/>
            <w:enabled/>
            <w:calcOnExit w:val="0"/>
            <w:checkBox>
              <w:sizeAuto/>
              <w:default w:val="0"/>
            </w:checkBox>
          </w:ffData>
        </w:fldChar>
      </w:r>
      <w:r w:rsidRPr="00F03EBC">
        <w:rPr>
          <w:sz w:val="24"/>
        </w:rPr>
        <w:instrText xml:space="preserve"> FORMCHECKBOX </w:instrText>
      </w:r>
      <w:r w:rsidR="002E7E8C">
        <w:rPr>
          <w:sz w:val="24"/>
        </w:rPr>
      </w:r>
      <w:r w:rsidR="002E7E8C">
        <w:rPr>
          <w:sz w:val="24"/>
        </w:rPr>
        <w:fldChar w:fldCharType="separate"/>
      </w:r>
      <w:r w:rsidRPr="00F03EBC">
        <w:rPr>
          <w:sz w:val="24"/>
        </w:rPr>
        <w:fldChar w:fldCharType="end"/>
      </w:r>
      <w:r w:rsidRPr="00F03EBC">
        <w:rPr>
          <w:sz w:val="24"/>
        </w:rPr>
        <w:tab/>
        <w:t xml:space="preserve">Location, dimensions, and purpose of </w:t>
      </w:r>
      <w:r w:rsidR="00275BF5">
        <w:rPr>
          <w:sz w:val="24"/>
        </w:rPr>
        <w:t xml:space="preserve">existing and proposed </w:t>
      </w:r>
      <w:r w:rsidRPr="00F03EBC">
        <w:rPr>
          <w:sz w:val="24"/>
        </w:rPr>
        <w:t>easements adjacent to rights-of-way.</w:t>
      </w:r>
    </w:p>
    <w:p w14:paraId="6E4AF270" w14:textId="77777777" w:rsidR="003A6D73" w:rsidRPr="00F03EBC" w:rsidRDefault="003A6D73" w:rsidP="003A6D73">
      <w:pPr>
        <w:tabs>
          <w:tab w:val="left" w:pos="720"/>
        </w:tabs>
        <w:ind w:left="1440" w:hanging="1440"/>
        <w:jc w:val="both"/>
        <w:rPr>
          <w:sz w:val="24"/>
        </w:rPr>
      </w:pPr>
      <w:r w:rsidRPr="00F03EBC">
        <w:rPr>
          <w:sz w:val="24"/>
        </w:rPr>
        <w:tab/>
      </w:r>
      <w:r w:rsidRPr="00F03EBC">
        <w:rPr>
          <w:sz w:val="24"/>
        </w:rPr>
        <w:tab/>
      </w:r>
      <w:r w:rsidRPr="00F03EBC">
        <w:rPr>
          <w:sz w:val="24"/>
        </w:rPr>
        <w:tab/>
      </w:r>
    </w:p>
    <w:p w14:paraId="4C439332" w14:textId="7C055C2D" w:rsidR="003A6D73" w:rsidRPr="00F03EBC" w:rsidRDefault="003A6D73" w:rsidP="003A6D73">
      <w:pPr>
        <w:tabs>
          <w:tab w:val="left" w:pos="720"/>
        </w:tabs>
        <w:ind w:left="1440" w:hanging="1440"/>
        <w:jc w:val="both"/>
        <w:rPr>
          <w:sz w:val="24"/>
        </w:rPr>
      </w:pPr>
      <w:r w:rsidRPr="00F03EBC">
        <w:rPr>
          <w:sz w:val="24"/>
        </w:rPr>
        <w:tab/>
      </w:r>
      <w:r w:rsidRPr="00F03EBC">
        <w:rPr>
          <w:sz w:val="24"/>
        </w:rPr>
        <w:fldChar w:fldCharType="begin">
          <w:ffData>
            <w:name w:val="Check8"/>
            <w:enabled/>
            <w:calcOnExit w:val="0"/>
            <w:checkBox>
              <w:sizeAuto/>
              <w:default w:val="0"/>
            </w:checkBox>
          </w:ffData>
        </w:fldChar>
      </w:r>
      <w:r w:rsidRPr="00F03EBC">
        <w:rPr>
          <w:sz w:val="24"/>
        </w:rPr>
        <w:instrText xml:space="preserve"> FORMCHECKBOX </w:instrText>
      </w:r>
      <w:r w:rsidR="002E7E8C">
        <w:rPr>
          <w:sz w:val="24"/>
        </w:rPr>
      </w:r>
      <w:r w:rsidR="002E7E8C">
        <w:rPr>
          <w:sz w:val="24"/>
        </w:rPr>
        <w:fldChar w:fldCharType="separate"/>
      </w:r>
      <w:r w:rsidRPr="00F03EBC">
        <w:rPr>
          <w:sz w:val="24"/>
        </w:rPr>
        <w:fldChar w:fldCharType="end"/>
      </w:r>
      <w:r w:rsidRPr="00F03EBC">
        <w:rPr>
          <w:sz w:val="24"/>
        </w:rPr>
        <w:tab/>
        <w:t xml:space="preserve">Plan and profile of storm </w:t>
      </w:r>
      <w:r w:rsidR="00275BF5">
        <w:rPr>
          <w:sz w:val="24"/>
        </w:rPr>
        <w:t>sewer</w:t>
      </w:r>
      <w:r w:rsidR="00A66CC2">
        <w:rPr>
          <w:sz w:val="24"/>
        </w:rPr>
        <w:t xml:space="preserve"> </w:t>
      </w:r>
      <w:r w:rsidR="00275BF5">
        <w:rPr>
          <w:sz w:val="24"/>
        </w:rPr>
        <w:t>/</w:t>
      </w:r>
      <w:r w:rsidR="00A66CC2">
        <w:rPr>
          <w:sz w:val="24"/>
        </w:rPr>
        <w:t xml:space="preserve"> </w:t>
      </w:r>
      <w:r w:rsidRPr="00F03EBC">
        <w:rPr>
          <w:sz w:val="24"/>
        </w:rPr>
        <w:t>drainage systems</w:t>
      </w:r>
      <w:r w:rsidR="00A66CC2">
        <w:rPr>
          <w:sz w:val="24"/>
        </w:rPr>
        <w:t xml:space="preserve"> within the street corridor,</w:t>
      </w:r>
      <w:r w:rsidRPr="00F03EBC">
        <w:rPr>
          <w:sz w:val="24"/>
        </w:rPr>
        <w:t xml:space="preserve"> </w:t>
      </w:r>
      <w:r w:rsidR="00D87BAE" w:rsidRPr="00F03EBC">
        <w:rPr>
          <w:sz w:val="24"/>
        </w:rPr>
        <w:t>including</w:t>
      </w:r>
      <w:r w:rsidRPr="00F03EBC">
        <w:rPr>
          <w:sz w:val="24"/>
        </w:rPr>
        <w:t xml:space="preserve"> structure and pipe type, size, </w:t>
      </w:r>
      <w:r w:rsidR="00D87BAE" w:rsidRPr="00F03EBC">
        <w:rPr>
          <w:sz w:val="24"/>
        </w:rPr>
        <w:t>elevation,</w:t>
      </w:r>
      <w:r w:rsidRPr="00F03EBC">
        <w:rPr>
          <w:sz w:val="24"/>
        </w:rPr>
        <w:t xml:space="preserve"> and </w:t>
      </w:r>
      <w:r w:rsidR="00A66CC2">
        <w:rPr>
          <w:sz w:val="24"/>
        </w:rPr>
        <w:t xml:space="preserve">necessary </w:t>
      </w:r>
      <w:r w:rsidRPr="00F03EBC">
        <w:rPr>
          <w:sz w:val="24"/>
        </w:rPr>
        <w:t xml:space="preserve">details. </w:t>
      </w:r>
      <w:r w:rsidR="00275BF5">
        <w:rPr>
          <w:sz w:val="24"/>
        </w:rPr>
        <w:t>(see:  Grading &amp; Drainage Plan Requirements.)</w:t>
      </w:r>
    </w:p>
    <w:p w14:paraId="5772BD34" w14:textId="77777777" w:rsidR="003A6D73" w:rsidRPr="00F03EBC" w:rsidRDefault="003A6D73" w:rsidP="003A6D73">
      <w:pPr>
        <w:jc w:val="both"/>
        <w:rPr>
          <w:sz w:val="24"/>
        </w:rPr>
      </w:pPr>
      <w:r w:rsidRPr="00F03EBC">
        <w:rPr>
          <w:sz w:val="24"/>
        </w:rPr>
        <w:tab/>
      </w:r>
    </w:p>
    <w:p w14:paraId="67D15E23" w14:textId="0BA51EBF" w:rsidR="003A6D73" w:rsidRDefault="003A6D73" w:rsidP="00E83BC0">
      <w:pPr>
        <w:tabs>
          <w:tab w:val="left" w:pos="1440"/>
        </w:tabs>
        <w:ind w:left="1440" w:hanging="720"/>
        <w:jc w:val="both"/>
        <w:rPr>
          <w:sz w:val="24"/>
        </w:rPr>
      </w:pPr>
      <w:r w:rsidRPr="00F03EBC">
        <w:rPr>
          <w:sz w:val="24"/>
        </w:rPr>
        <w:fldChar w:fldCharType="begin">
          <w:ffData>
            <w:name w:val="Check8"/>
            <w:enabled/>
            <w:calcOnExit w:val="0"/>
            <w:checkBox>
              <w:sizeAuto/>
              <w:default w:val="0"/>
            </w:checkBox>
          </w:ffData>
        </w:fldChar>
      </w:r>
      <w:r w:rsidRPr="00F03EBC">
        <w:rPr>
          <w:sz w:val="24"/>
        </w:rPr>
        <w:instrText xml:space="preserve"> FORMCHECKBOX </w:instrText>
      </w:r>
      <w:r w:rsidR="002E7E8C">
        <w:rPr>
          <w:sz w:val="24"/>
        </w:rPr>
      </w:r>
      <w:r w:rsidR="002E7E8C">
        <w:rPr>
          <w:sz w:val="24"/>
        </w:rPr>
        <w:fldChar w:fldCharType="separate"/>
      </w:r>
      <w:r w:rsidRPr="00F03EBC">
        <w:rPr>
          <w:sz w:val="24"/>
        </w:rPr>
        <w:fldChar w:fldCharType="end"/>
      </w:r>
      <w:r w:rsidRPr="00F03EBC">
        <w:rPr>
          <w:sz w:val="24"/>
        </w:rPr>
        <w:tab/>
        <w:t>Width, location, and purpose of all proposed ea</w:t>
      </w:r>
      <w:r w:rsidR="00E83BC0">
        <w:rPr>
          <w:sz w:val="24"/>
        </w:rPr>
        <w:t xml:space="preserve">sements or rights of way for </w:t>
      </w:r>
      <w:r w:rsidRPr="00F03EBC">
        <w:rPr>
          <w:sz w:val="24"/>
        </w:rPr>
        <w:t xml:space="preserve">streets, </w:t>
      </w:r>
      <w:r w:rsidR="00D87BAE" w:rsidRPr="00F03EBC">
        <w:rPr>
          <w:sz w:val="24"/>
        </w:rPr>
        <w:t>access,</w:t>
      </w:r>
      <w:r w:rsidRPr="00F03EBC">
        <w:rPr>
          <w:sz w:val="24"/>
        </w:rPr>
        <w:t xml:space="preserve"> and drainage.</w:t>
      </w:r>
    </w:p>
    <w:p w14:paraId="66155448" w14:textId="77777777" w:rsidR="00275BF5" w:rsidRPr="00F03EBC" w:rsidRDefault="00275BF5" w:rsidP="003A6D73">
      <w:pPr>
        <w:jc w:val="both"/>
        <w:rPr>
          <w:sz w:val="24"/>
        </w:rPr>
      </w:pPr>
    </w:p>
    <w:p w14:paraId="5B4F39C0" w14:textId="77777777" w:rsidR="00275BF5" w:rsidRDefault="00275BF5" w:rsidP="00275BF5">
      <w:pPr>
        <w:jc w:val="both"/>
        <w:rPr>
          <w:sz w:val="24"/>
        </w:rPr>
      </w:pPr>
      <w:r>
        <w:rPr>
          <w:sz w:val="24"/>
          <w:szCs w:val="24"/>
        </w:rPr>
        <w:tab/>
      </w:r>
      <w:r w:rsidRPr="00F03EBC">
        <w:rPr>
          <w:sz w:val="24"/>
        </w:rPr>
        <w:fldChar w:fldCharType="begin">
          <w:ffData>
            <w:name w:val="Check8"/>
            <w:enabled/>
            <w:calcOnExit w:val="0"/>
            <w:checkBox>
              <w:sizeAuto/>
              <w:default w:val="0"/>
            </w:checkBox>
          </w:ffData>
        </w:fldChar>
      </w:r>
      <w:r w:rsidRPr="00F03EBC">
        <w:rPr>
          <w:sz w:val="24"/>
        </w:rPr>
        <w:instrText xml:space="preserve"> FORMCHECKBOX </w:instrText>
      </w:r>
      <w:r w:rsidR="002E7E8C">
        <w:rPr>
          <w:sz w:val="24"/>
        </w:rPr>
      </w:r>
      <w:r w:rsidR="002E7E8C">
        <w:rPr>
          <w:sz w:val="24"/>
        </w:rPr>
        <w:fldChar w:fldCharType="separate"/>
      </w:r>
      <w:r w:rsidRPr="00F03EBC">
        <w:rPr>
          <w:sz w:val="24"/>
        </w:rPr>
        <w:fldChar w:fldCharType="end"/>
      </w:r>
      <w:r w:rsidRPr="00F03EBC">
        <w:rPr>
          <w:sz w:val="24"/>
        </w:rPr>
        <w:tab/>
      </w:r>
      <w:r>
        <w:rPr>
          <w:sz w:val="24"/>
        </w:rPr>
        <w:t>Handicap sidewalk ramp locations clearly identified and shown</w:t>
      </w:r>
      <w:r w:rsidRPr="00F03EBC">
        <w:rPr>
          <w:sz w:val="24"/>
        </w:rPr>
        <w:t>.</w:t>
      </w:r>
      <w:r w:rsidRPr="00275BF5">
        <w:rPr>
          <w:sz w:val="24"/>
        </w:rPr>
        <w:t xml:space="preserve"> </w:t>
      </w:r>
    </w:p>
    <w:p w14:paraId="096774A9" w14:textId="77777777" w:rsidR="00275BF5" w:rsidRPr="00F03EBC" w:rsidRDefault="00275BF5" w:rsidP="00275BF5">
      <w:pPr>
        <w:jc w:val="both"/>
        <w:rPr>
          <w:sz w:val="24"/>
        </w:rPr>
      </w:pPr>
    </w:p>
    <w:p w14:paraId="60F33F2D" w14:textId="77777777" w:rsidR="003A6D73" w:rsidRPr="00F03EBC" w:rsidRDefault="00275BF5" w:rsidP="006F4049">
      <w:pPr>
        <w:ind w:left="1440" w:hanging="720"/>
        <w:jc w:val="both"/>
        <w:rPr>
          <w:sz w:val="24"/>
          <w:szCs w:val="24"/>
        </w:rPr>
      </w:pPr>
      <w:r w:rsidRPr="00F03EBC">
        <w:rPr>
          <w:sz w:val="24"/>
        </w:rPr>
        <w:fldChar w:fldCharType="begin">
          <w:ffData>
            <w:name w:val="Check8"/>
            <w:enabled/>
            <w:calcOnExit w:val="0"/>
            <w:checkBox>
              <w:sizeAuto/>
              <w:default w:val="0"/>
            </w:checkBox>
          </w:ffData>
        </w:fldChar>
      </w:r>
      <w:r w:rsidRPr="00F03EBC">
        <w:rPr>
          <w:sz w:val="24"/>
        </w:rPr>
        <w:instrText xml:space="preserve"> FORMCHECKBOX </w:instrText>
      </w:r>
      <w:r w:rsidR="002E7E8C">
        <w:rPr>
          <w:sz w:val="24"/>
        </w:rPr>
      </w:r>
      <w:r w:rsidR="002E7E8C">
        <w:rPr>
          <w:sz w:val="24"/>
        </w:rPr>
        <w:fldChar w:fldCharType="separate"/>
      </w:r>
      <w:r w:rsidRPr="00F03EBC">
        <w:rPr>
          <w:sz w:val="24"/>
        </w:rPr>
        <w:fldChar w:fldCharType="end"/>
      </w:r>
      <w:r w:rsidRPr="00F03EBC">
        <w:rPr>
          <w:sz w:val="24"/>
        </w:rPr>
        <w:tab/>
      </w:r>
      <w:r>
        <w:rPr>
          <w:sz w:val="24"/>
        </w:rPr>
        <w:t>Sidewalks and Trails conform to C</w:t>
      </w:r>
      <w:r w:rsidR="006F4049">
        <w:rPr>
          <w:sz w:val="24"/>
        </w:rPr>
        <w:t>enterton Bike</w:t>
      </w:r>
      <w:r w:rsidR="00786835">
        <w:rPr>
          <w:sz w:val="24"/>
        </w:rPr>
        <w:t xml:space="preserve"> </w:t>
      </w:r>
      <w:r w:rsidR="006F4049">
        <w:rPr>
          <w:sz w:val="24"/>
        </w:rPr>
        <w:t xml:space="preserve">Pedestrian </w:t>
      </w:r>
      <w:r>
        <w:rPr>
          <w:sz w:val="24"/>
        </w:rPr>
        <w:t>Master Plan</w:t>
      </w:r>
      <w:r w:rsidR="006F4049">
        <w:rPr>
          <w:sz w:val="24"/>
        </w:rPr>
        <w:t xml:space="preserve"> as adopted.</w:t>
      </w:r>
    </w:p>
    <w:p w14:paraId="6ECB7BA2" w14:textId="77777777" w:rsidR="00275BF5" w:rsidRPr="00F03EBC" w:rsidRDefault="00275BF5" w:rsidP="00275BF5">
      <w:pPr>
        <w:jc w:val="both"/>
        <w:rPr>
          <w:sz w:val="24"/>
        </w:rPr>
      </w:pPr>
    </w:p>
    <w:p w14:paraId="0F52F156" w14:textId="77777777" w:rsidR="00B32DE0" w:rsidRDefault="00275BF5" w:rsidP="00275BF5">
      <w:pPr>
        <w:jc w:val="both"/>
        <w:rPr>
          <w:sz w:val="24"/>
        </w:rPr>
      </w:pPr>
      <w:r>
        <w:rPr>
          <w:sz w:val="24"/>
          <w:szCs w:val="24"/>
        </w:rPr>
        <w:tab/>
      </w:r>
      <w:r w:rsidRPr="00F03EBC">
        <w:rPr>
          <w:sz w:val="24"/>
        </w:rPr>
        <w:fldChar w:fldCharType="begin">
          <w:ffData>
            <w:name w:val="Check8"/>
            <w:enabled/>
            <w:calcOnExit w:val="0"/>
            <w:checkBox>
              <w:sizeAuto/>
              <w:default w:val="0"/>
            </w:checkBox>
          </w:ffData>
        </w:fldChar>
      </w:r>
      <w:r w:rsidRPr="00F03EBC">
        <w:rPr>
          <w:sz w:val="24"/>
        </w:rPr>
        <w:instrText xml:space="preserve"> FORMCHECKBOX </w:instrText>
      </w:r>
      <w:r w:rsidR="002E7E8C">
        <w:rPr>
          <w:sz w:val="24"/>
        </w:rPr>
      </w:r>
      <w:r w:rsidR="002E7E8C">
        <w:rPr>
          <w:sz w:val="24"/>
        </w:rPr>
        <w:fldChar w:fldCharType="separate"/>
      </w:r>
      <w:r w:rsidRPr="00F03EBC">
        <w:rPr>
          <w:sz w:val="24"/>
        </w:rPr>
        <w:fldChar w:fldCharType="end"/>
      </w:r>
      <w:r w:rsidRPr="00F03EBC">
        <w:rPr>
          <w:sz w:val="24"/>
        </w:rPr>
        <w:tab/>
      </w:r>
      <w:r w:rsidR="00E467C9">
        <w:rPr>
          <w:sz w:val="24"/>
        </w:rPr>
        <w:t>Developer installed ‘common’ sidewalk-trails clearly identified and shown</w:t>
      </w:r>
      <w:r w:rsidRPr="00F03EBC">
        <w:rPr>
          <w:sz w:val="24"/>
        </w:rPr>
        <w:t>.</w:t>
      </w:r>
    </w:p>
    <w:p w14:paraId="7C0130E7" w14:textId="77777777" w:rsidR="0047572A" w:rsidRPr="00FF1433" w:rsidRDefault="0047572A" w:rsidP="0047572A">
      <w:pPr>
        <w:tabs>
          <w:tab w:val="left" w:pos="720"/>
        </w:tabs>
        <w:ind w:left="1440" w:hanging="1440"/>
        <w:jc w:val="both"/>
        <w:rPr>
          <w:sz w:val="24"/>
        </w:rPr>
      </w:pPr>
    </w:p>
    <w:p w14:paraId="54BE04C1" w14:textId="6D170134" w:rsidR="0047572A" w:rsidRDefault="0047572A" w:rsidP="00E83BC0">
      <w:pPr>
        <w:tabs>
          <w:tab w:val="left" w:pos="720"/>
        </w:tabs>
        <w:ind w:left="720" w:hanging="720"/>
        <w:rPr>
          <w:sz w:val="24"/>
        </w:rPr>
      </w:pPr>
      <w:r w:rsidRPr="00FF1433">
        <w:rPr>
          <w:sz w:val="24"/>
        </w:rPr>
        <w:fldChar w:fldCharType="begin">
          <w:ffData>
            <w:name w:val="Check6"/>
            <w:enabled/>
            <w:calcOnExit w:val="0"/>
            <w:checkBox>
              <w:sizeAuto/>
              <w:default w:val="0"/>
            </w:checkBox>
          </w:ffData>
        </w:fldChar>
      </w:r>
      <w:r w:rsidRPr="00FF1433">
        <w:rPr>
          <w:sz w:val="24"/>
        </w:rPr>
        <w:instrText xml:space="preserve"> FORMCHECKBOX </w:instrText>
      </w:r>
      <w:r w:rsidR="002E7E8C">
        <w:rPr>
          <w:sz w:val="24"/>
        </w:rPr>
      </w:r>
      <w:r w:rsidR="002E7E8C">
        <w:rPr>
          <w:sz w:val="24"/>
        </w:rPr>
        <w:fldChar w:fldCharType="separate"/>
      </w:r>
      <w:r w:rsidRPr="00FF1433">
        <w:rPr>
          <w:sz w:val="24"/>
        </w:rPr>
        <w:fldChar w:fldCharType="end"/>
      </w:r>
      <w:r w:rsidRPr="00FF1433">
        <w:rPr>
          <w:sz w:val="24"/>
        </w:rPr>
        <w:tab/>
      </w:r>
      <w:r>
        <w:rPr>
          <w:b/>
          <w:sz w:val="24"/>
        </w:rPr>
        <w:t>Lighting, S</w:t>
      </w:r>
      <w:r w:rsidRPr="003A6D73">
        <w:rPr>
          <w:b/>
          <w:sz w:val="24"/>
        </w:rPr>
        <w:t>ignage &amp; Striping</w:t>
      </w:r>
      <w:r>
        <w:rPr>
          <w:b/>
          <w:sz w:val="24"/>
        </w:rPr>
        <w:t xml:space="preserve"> Plans</w:t>
      </w:r>
      <w:r>
        <w:rPr>
          <w:sz w:val="24"/>
        </w:rPr>
        <w:t xml:space="preserve">:  At a scale </w:t>
      </w:r>
      <w:r w:rsidR="00D87BAE">
        <w:rPr>
          <w:sz w:val="24"/>
        </w:rPr>
        <w:t>1” =</w:t>
      </w:r>
      <w:r>
        <w:rPr>
          <w:sz w:val="24"/>
        </w:rPr>
        <w:t>100’ or larger, showing</w:t>
      </w:r>
      <w:r w:rsidR="00E83BC0">
        <w:rPr>
          <w:sz w:val="24"/>
        </w:rPr>
        <w:t xml:space="preserve"> </w:t>
      </w:r>
      <w:r>
        <w:rPr>
          <w:sz w:val="24"/>
        </w:rPr>
        <w:t>following items:</w:t>
      </w:r>
    </w:p>
    <w:p w14:paraId="18C93D40" w14:textId="77777777" w:rsidR="0047572A" w:rsidRPr="00FF1433" w:rsidRDefault="0047572A" w:rsidP="0047572A">
      <w:pPr>
        <w:tabs>
          <w:tab w:val="left" w:pos="720"/>
        </w:tabs>
        <w:ind w:left="1440" w:hanging="1440"/>
        <w:rPr>
          <w:sz w:val="24"/>
        </w:rPr>
      </w:pPr>
      <w:r w:rsidRPr="00FF1433">
        <w:rPr>
          <w:sz w:val="24"/>
        </w:rPr>
        <w:tab/>
      </w:r>
    </w:p>
    <w:p w14:paraId="7B3F919E" w14:textId="77777777" w:rsidR="0047572A" w:rsidRDefault="0047572A" w:rsidP="0047572A">
      <w:pPr>
        <w:ind w:left="1440" w:hanging="720"/>
        <w:jc w:val="both"/>
        <w:rPr>
          <w:sz w:val="24"/>
        </w:rPr>
      </w:pPr>
      <w:r w:rsidRPr="00FF1433">
        <w:rPr>
          <w:sz w:val="24"/>
        </w:rPr>
        <w:lastRenderedPageBreak/>
        <w:fldChar w:fldCharType="begin">
          <w:ffData>
            <w:name w:val="Check6"/>
            <w:enabled/>
            <w:calcOnExit w:val="0"/>
            <w:checkBox>
              <w:sizeAuto/>
              <w:default w:val="0"/>
            </w:checkBox>
          </w:ffData>
        </w:fldChar>
      </w:r>
      <w:r w:rsidRPr="00FF1433">
        <w:rPr>
          <w:sz w:val="24"/>
        </w:rPr>
        <w:instrText xml:space="preserve"> FORMCHECKBOX </w:instrText>
      </w:r>
      <w:r w:rsidR="002E7E8C">
        <w:rPr>
          <w:sz w:val="24"/>
        </w:rPr>
      </w:r>
      <w:r w:rsidR="002E7E8C">
        <w:rPr>
          <w:sz w:val="24"/>
        </w:rPr>
        <w:fldChar w:fldCharType="separate"/>
      </w:r>
      <w:r w:rsidRPr="00FF1433">
        <w:rPr>
          <w:sz w:val="24"/>
        </w:rPr>
        <w:fldChar w:fldCharType="end"/>
      </w:r>
      <w:r>
        <w:rPr>
          <w:sz w:val="24"/>
        </w:rPr>
        <w:tab/>
        <w:t>Show Street Lighting locations at all intersections and along one side of street spaced not greater than 300-ft along street.</w:t>
      </w:r>
    </w:p>
    <w:p w14:paraId="50C264A4" w14:textId="77777777" w:rsidR="0047572A" w:rsidRPr="00FF1433" w:rsidRDefault="0047572A" w:rsidP="0047572A">
      <w:pPr>
        <w:tabs>
          <w:tab w:val="left" w:pos="720"/>
        </w:tabs>
        <w:ind w:left="1440" w:hanging="1440"/>
        <w:rPr>
          <w:sz w:val="24"/>
        </w:rPr>
      </w:pPr>
      <w:r w:rsidRPr="00FF1433">
        <w:rPr>
          <w:sz w:val="24"/>
        </w:rPr>
        <w:tab/>
      </w:r>
    </w:p>
    <w:p w14:paraId="4C9BC65D" w14:textId="77777777" w:rsidR="0047572A" w:rsidRDefault="0047572A" w:rsidP="0047572A">
      <w:pPr>
        <w:ind w:left="1440" w:hanging="720"/>
        <w:jc w:val="both"/>
        <w:rPr>
          <w:sz w:val="24"/>
        </w:rPr>
      </w:pPr>
      <w:r w:rsidRPr="00FF1433">
        <w:rPr>
          <w:sz w:val="24"/>
        </w:rPr>
        <w:fldChar w:fldCharType="begin">
          <w:ffData>
            <w:name w:val="Check6"/>
            <w:enabled/>
            <w:calcOnExit w:val="0"/>
            <w:checkBox>
              <w:sizeAuto/>
              <w:default w:val="0"/>
            </w:checkBox>
          </w:ffData>
        </w:fldChar>
      </w:r>
      <w:r w:rsidRPr="00FF1433">
        <w:rPr>
          <w:sz w:val="24"/>
        </w:rPr>
        <w:instrText xml:space="preserve"> FORMCHECKBOX </w:instrText>
      </w:r>
      <w:r w:rsidR="002E7E8C">
        <w:rPr>
          <w:sz w:val="24"/>
        </w:rPr>
      </w:r>
      <w:r w:rsidR="002E7E8C">
        <w:rPr>
          <w:sz w:val="24"/>
        </w:rPr>
        <w:fldChar w:fldCharType="separate"/>
      </w:r>
      <w:r w:rsidRPr="00FF1433">
        <w:rPr>
          <w:sz w:val="24"/>
        </w:rPr>
        <w:fldChar w:fldCharType="end"/>
      </w:r>
      <w:r>
        <w:rPr>
          <w:sz w:val="24"/>
        </w:rPr>
        <w:tab/>
        <w:t>Show Regulatory sign locations, with reference to MUTCD number &amp; detail.</w:t>
      </w:r>
    </w:p>
    <w:p w14:paraId="0F15AF03" w14:textId="77777777" w:rsidR="0047572A" w:rsidRPr="00FF1433" w:rsidRDefault="0047572A" w:rsidP="0047572A">
      <w:pPr>
        <w:tabs>
          <w:tab w:val="left" w:pos="720"/>
        </w:tabs>
        <w:ind w:left="1440" w:hanging="1440"/>
        <w:rPr>
          <w:sz w:val="24"/>
        </w:rPr>
      </w:pPr>
      <w:r w:rsidRPr="00FF1433">
        <w:rPr>
          <w:sz w:val="24"/>
        </w:rPr>
        <w:tab/>
      </w:r>
    </w:p>
    <w:p w14:paraId="4DE7B5AB" w14:textId="77777777" w:rsidR="0047572A" w:rsidRDefault="0047572A" w:rsidP="0047572A">
      <w:pPr>
        <w:ind w:left="1440" w:hanging="720"/>
        <w:jc w:val="both"/>
        <w:rPr>
          <w:sz w:val="24"/>
        </w:rPr>
      </w:pPr>
      <w:r w:rsidRPr="00FF1433">
        <w:rPr>
          <w:sz w:val="24"/>
        </w:rPr>
        <w:fldChar w:fldCharType="begin">
          <w:ffData>
            <w:name w:val="Check6"/>
            <w:enabled/>
            <w:calcOnExit w:val="0"/>
            <w:checkBox>
              <w:sizeAuto/>
              <w:default w:val="0"/>
            </w:checkBox>
          </w:ffData>
        </w:fldChar>
      </w:r>
      <w:r w:rsidRPr="00FF1433">
        <w:rPr>
          <w:sz w:val="24"/>
        </w:rPr>
        <w:instrText xml:space="preserve"> FORMCHECKBOX </w:instrText>
      </w:r>
      <w:r w:rsidR="002E7E8C">
        <w:rPr>
          <w:sz w:val="24"/>
        </w:rPr>
      </w:r>
      <w:r w:rsidR="002E7E8C">
        <w:rPr>
          <w:sz w:val="24"/>
        </w:rPr>
        <w:fldChar w:fldCharType="separate"/>
      </w:r>
      <w:r w:rsidRPr="00FF1433">
        <w:rPr>
          <w:sz w:val="24"/>
        </w:rPr>
        <w:fldChar w:fldCharType="end"/>
      </w:r>
      <w:r>
        <w:rPr>
          <w:sz w:val="24"/>
        </w:rPr>
        <w:tab/>
        <w:t>Show Sign</w:t>
      </w:r>
      <w:r w:rsidR="00D608A6">
        <w:rPr>
          <w:sz w:val="24"/>
        </w:rPr>
        <w:t>age</w:t>
      </w:r>
      <w:r>
        <w:rPr>
          <w:sz w:val="24"/>
        </w:rPr>
        <w:t xml:space="preserve"> locations, with sign detail.</w:t>
      </w:r>
    </w:p>
    <w:p w14:paraId="4D314812" w14:textId="77777777" w:rsidR="0047572A" w:rsidRPr="00FF1433" w:rsidRDefault="0047572A" w:rsidP="0047572A">
      <w:pPr>
        <w:tabs>
          <w:tab w:val="left" w:pos="720"/>
        </w:tabs>
        <w:ind w:left="1440" w:hanging="1440"/>
        <w:rPr>
          <w:sz w:val="24"/>
        </w:rPr>
      </w:pPr>
      <w:r w:rsidRPr="00FF1433">
        <w:rPr>
          <w:sz w:val="24"/>
        </w:rPr>
        <w:tab/>
      </w:r>
    </w:p>
    <w:p w14:paraId="76A6CA67" w14:textId="77777777" w:rsidR="0047572A" w:rsidRPr="00F03EBC" w:rsidRDefault="0047572A" w:rsidP="00F17393">
      <w:pPr>
        <w:ind w:left="1440" w:hanging="720"/>
        <w:jc w:val="both"/>
        <w:rPr>
          <w:sz w:val="24"/>
        </w:rPr>
      </w:pPr>
      <w:r w:rsidRPr="00FF1433">
        <w:rPr>
          <w:sz w:val="24"/>
        </w:rPr>
        <w:fldChar w:fldCharType="begin">
          <w:ffData>
            <w:name w:val="Check6"/>
            <w:enabled/>
            <w:calcOnExit w:val="0"/>
            <w:checkBox>
              <w:sizeAuto/>
              <w:default w:val="0"/>
            </w:checkBox>
          </w:ffData>
        </w:fldChar>
      </w:r>
      <w:r w:rsidRPr="00FF1433">
        <w:rPr>
          <w:sz w:val="24"/>
        </w:rPr>
        <w:instrText xml:space="preserve"> FORMCHECKBOX </w:instrText>
      </w:r>
      <w:r w:rsidR="002E7E8C">
        <w:rPr>
          <w:sz w:val="24"/>
        </w:rPr>
      </w:r>
      <w:r w:rsidR="002E7E8C">
        <w:rPr>
          <w:sz w:val="24"/>
        </w:rPr>
        <w:fldChar w:fldCharType="separate"/>
      </w:r>
      <w:r w:rsidRPr="00FF1433">
        <w:rPr>
          <w:sz w:val="24"/>
        </w:rPr>
        <w:fldChar w:fldCharType="end"/>
      </w:r>
      <w:r>
        <w:rPr>
          <w:sz w:val="24"/>
        </w:rPr>
        <w:tab/>
        <w:t xml:space="preserve">Show </w:t>
      </w:r>
      <w:r w:rsidR="00D608A6">
        <w:rPr>
          <w:sz w:val="24"/>
        </w:rPr>
        <w:t>proposed</w:t>
      </w:r>
      <w:r>
        <w:rPr>
          <w:sz w:val="24"/>
        </w:rPr>
        <w:t xml:space="preserve"> pavement striping.</w:t>
      </w:r>
    </w:p>
    <w:p w14:paraId="77AFD8E3" w14:textId="77777777" w:rsidR="0047572A" w:rsidRDefault="0047572A" w:rsidP="0047572A">
      <w:pPr>
        <w:ind w:left="1440" w:hanging="720"/>
        <w:jc w:val="both"/>
        <w:rPr>
          <w:sz w:val="24"/>
        </w:rPr>
      </w:pPr>
    </w:p>
    <w:p w14:paraId="302065E4" w14:textId="77777777" w:rsidR="00865874" w:rsidRDefault="00675C93" w:rsidP="00675C93">
      <w:pPr>
        <w:ind w:left="720" w:hanging="720"/>
        <w:jc w:val="both"/>
        <w:rPr>
          <w:b/>
          <w:sz w:val="24"/>
        </w:rPr>
      </w:pPr>
      <w:r w:rsidRPr="00FF1433">
        <w:rPr>
          <w:sz w:val="24"/>
        </w:rPr>
        <w:fldChar w:fldCharType="begin">
          <w:ffData>
            <w:name w:val="Check6"/>
            <w:enabled/>
            <w:calcOnExit w:val="0"/>
            <w:checkBox>
              <w:sizeAuto/>
              <w:default w:val="0"/>
            </w:checkBox>
          </w:ffData>
        </w:fldChar>
      </w:r>
      <w:r w:rsidRPr="00FF1433">
        <w:rPr>
          <w:sz w:val="24"/>
        </w:rPr>
        <w:instrText xml:space="preserve"> FORMCHECKBOX </w:instrText>
      </w:r>
      <w:r w:rsidR="002E7E8C">
        <w:rPr>
          <w:sz w:val="24"/>
        </w:rPr>
      </w:r>
      <w:r w:rsidR="002E7E8C">
        <w:rPr>
          <w:sz w:val="24"/>
        </w:rPr>
        <w:fldChar w:fldCharType="separate"/>
      </w:r>
      <w:r w:rsidRPr="00FF1433">
        <w:rPr>
          <w:sz w:val="24"/>
        </w:rPr>
        <w:fldChar w:fldCharType="end"/>
      </w:r>
      <w:r>
        <w:rPr>
          <w:sz w:val="24"/>
        </w:rPr>
        <w:tab/>
      </w:r>
      <w:r w:rsidR="00865874">
        <w:rPr>
          <w:b/>
          <w:sz w:val="24"/>
        </w:rPr>
        <w:t>Tree Prot</w:t>
      </w:r>
      <w:r>
        <w:rPr>
          <w:b/>
          <w:sz w:val="24"/>
        </w:rPr>
        <w:t xml:space="preserve">ection &amp; Landscaping – </w:t>
      </w:r>
      <w:r w:rsidR="00865874" w:rsidRPr="00865874">
        <w:rPr>
          <w:sz w:val="24"/>
        </w:rPr>
        <w:t>(Centerton Municipal Code Chapter 12.08.09)</w:t>
      </w:r>
    </w:p>
    <w:p w14:paraId="65F1A52E" w14:textId="77777777" w:rsidR="00865874" w:rsidRDefault="00865874" w:rsidP="00675C93">
      <w:pPr>
        <w:ind w:left="720" w:hanging="720"/>
        <w:jc w:val="both"/>
        <w:rPr>
          <w:b/>
          <w:sz w:val="24"/>
        </w:rPr>
      </w:pPr>
    </w:p>
    <w:p w14:paraId="025ACF40" w14:textId="6C410D89" w:rsidR="00675C93" w:rsidRDefault="00675C93" w:rsidP="00865874">
      <w:pPr>
        <w:ind w:left="720"/>
        <w:jc w:val="both"/>
        <w:rPr>
          <w:sz w:val="24"/>
        </w:rPr>
      </w:pPr>
      <w:r>
        <w:rPr>
          <w:sz w:val="24"/>
        </w:rPr>
        <w:t xml:space="preserve">Subdivisions shall be designed to preserve natural vegetation areas as much as possible.  Streets, parcels, </w:t>
      </w:r>
      <w:r w:rsidR="00D87BAE">
        <w:rPr>
          <w:sz w:val="24"/>
        </w:rPr>
        <w:t>structures,</w:t>
      </w:r>
      <w:r>
        <w:rPr>
          <w:sz w:val="24"/>
        </w:rPr>
        <w:t xml:space="preserve"> and parking areas shall be laid out to minimize the destruction of wooded areas or outstanding tree specimens.  Developers of land are encourage</w:t>
      </w:r>
      <w:r w:rsidR="00865874">
        <w:rPr>
          <w:sz w:val="24"/>
        </w:rPr>
        <w:t>d</w:t>
      </w:r>
      <w:r>
        <w:rPr>
          <w:sz w:val="24"/>
        </w:rPr>
        <w:t xml:space="preserve"> to designate wooded areas as park reserves or wildlife habitat.</w:t>
      </w:r>
    </w:p>
    <w:p w14:paraId="70CD6F30" w14:textId="77777777" w:rsidR="00675C93" w:rsidRDefault="00675C93" w:rsidP="00675C93">
      <w:pPr>
        <w:ind w:left="720" w:hanging="720"/>
        <w:jc w:val="both"/>
        <w:rPr>
          <w:sz w:val="24"/>
        </w:rPr>
      </w:pPr>
    </w:p>
    <w:p w14:paraId="142F7356" w14:textId="77777777" w:rsidR="00675C93" w:rsidRDefault="00675C93" w:rsidP="00675C93">
      <w:pPr>
        <w:ind w:left="720"/>
        <w:jc w:val="both"/>
        <w:rPr>
          <w:sz w:val="24"/>
        </w:rPr>
      </w:pPr>
      <w:r>
        <w:rPr>
          <w:sz w:val="24"/>
        </w:rPr>
        <w:t>For all new development, the City Planning Commission shall review landscaping plans and may require street trees to be planted in any of the streets, parking lots, parks and other public places abutting land henceforth developed and/or subdivided.</w:t>
      </w:r>
    </w:p>
    <w:p w14:paraId="7B686E33" w14:textId="77777777" w:rsidR="00865874" w:rsidRDefault="00865874" w:rsidP="00675C93">
      <w:pPr>
        <w:ind w:left="720"/>
        <w:jc w:val="both"/>
        <w:rPr>
          <w:sz w:val="24"/>
        </w:rPr>
      </w:pPr>
    </w:p>
    <w:p w14:paraId="70589110" w14:textId="77777777" w:rsidR="00275BF5" w:rsidRDefault="00865874" w:rsidP="00865874">
      <w:pPr>
        <w:ind w:left="1440" w:hanging="720"/>
        <w:jc w:val="both"/>
        <w:rPr>
          <w:sz w:val="24"/>
          <w:szCs w:val="24"/>
        </w:rPr>
      </w:pPr>
      <w:r w:rsidRPr="00FF1433">
        <w:rPr>
          <w:sz w:val="24"/>
        </w:rPr>
        <w:fldChar w:fldCharType="begin">
          <w:ffData>
            <w:name w:val="Check6"/>
            <w:enabled/>
            <w:calcOnExit w:val="0"/>
            <w:checkBox>
              <w:sizeAuto/>
              <w:default w:val="0"/>
            </w:checkBox>
          </w:ffData>
        </w:fldChar>
      </w:r>
      <w:r w:rsidRPr="00FF1433">
        <w:rPr>
          <w:sz w:val="24"/>
        </w:rPr>
        <w:instrText xml:space="preserve"> FORMCHECKBOX </w:instrText>
      </w:r>
      <w:r w:rsidR="002E7E8C">
        <w:rPr>
          <w:sz w:val="24"/>
        </w:rPr>
      </w:r>
      <w:r w:rsidR="002E7E8C">
        <w:rPr>
          <w:sz w:val="24"/>
        </w:rPr>
        <w:fldChar w:fldCharType="separate"/>
      </w:r>
      <w:r w:rsidRPr="00FF1433">
        <w:rPr>
          <w:sz w:val="24"/>
        </w:rPr>
        <w:fldChar w:fldCharType="end"/>
      </w:r>
      <w:r>
        <w:rPr>
          <w:sz w:val="24"/>
        </w:rPr>
        <w:tab/>
        <w:t xml:space="preserve">Provide landscaping plan showing a survey of trees being 12” or more in diameter; indicating which trees are to remain and which are to be removed, along with additional proposed landscaping.  For those </w:t>
      </w:r>
      <w:r w:rsidR="00AC3237">
        <w:rPr>
          <w:sz w:val="24"/>
        </w:rPr>
        <w:t xml:space="preserve">trees </w:t>
      </w:r>
      <w:r>
        <w:rPr>
          <w:sz w:val="24"/>
        </w:rPr>
        <w:t>proposed to be removed, provide a condition evaluation from a</w:t>
      </w:r>
      <w:r w:rsidR="00AC3237">
        <w:rPr>
          <w:sz w:val="24"/>
        </w:rPr>
        <w:t xml:space="preserve"> certified</w:t>
      </w:r>
      <w:r>
        <w:rPr>
          <w:sz w:val="24"/>
        </w:rPr>
        <w:t xml:space="preserve"> arborist.</w:t>
      </w:r>
    </w:p>
    <w:p w14:paraId="10C1FA71" w14:textId="77777777" w:rsidR="00675C93" w:rsidRPr="00FF1433" w:rsidRDefault="00675C93" w:rsidP="00275BF5">
      <w:pPr>
        <w:jc w:val="both"/>
        <w:rPr>
          <w:sz w:val="24"/>
          <w:szCs w:val="24"/>
        </w:rPr>
      </w:pPr>
    </w:p>
    <w:p w14:paraId="7CB17C9E" w14:textId="2766F9A5" w:rsidR="00B32DE0" w:rsidRPr="00FF1433" w:rsidRDefault="00EC2B1A" w:rsidP="00B32DE0">
      <w:pPr>
        <w:ind w:left="720" w:hanging="720"/>
        <w:rPr>
          <w:sz w:val="24"/>
        </w:rPr>
      </w:pPr>
      <w:r w:rsidRPr="00FF1433">
        <w:rPr>
          <w:sz w:val="24"/>
        </w:rPr>
        <w:fldChar w:fldCharType="begin">
          <w:ffData>
            <w:name w:val="Check3"/>
            <w:enabled/>
            <w:calcOnExit w:val="0"/>
            <w:checkBox>
              <w:sizeAuto/>
              <w:default w:val="0"/>
            </w:checkBox>
          </w:ffData>
        </w:fldChar>
      </w:r>
      <w:bookmarkStart w:id="2" w:name="Check3"/>
      <w:r w:rsidR="00B32DE0" w:rsidRPr="00FF1433">
        <w:rPr>
          <w:sz w:val="24"/>
        </w:rPr>
        <w:instrText xml:space="preserve"> FORMCHECKBOX </w:instrText>
      </w:r>
      <w:r w:rsidR="002E7E8C">
        <w:rPr>
          <w:sz w:val="24"/>
        </w:rPr>
      </w:r>
      <w:r w:rsidR="002E7E8C">
        <w:rPr>
          <w:sz w:val="24"/>
        </w:rPr>
        <w:fldChar w:fldCharType="separate"/>
      </w:r>
      <w:r w:rsidRPr="00FF1433">
        <w:rPr>
          <w:sz w:val="24"/>
        </w:rPr>
        <w:fldChar w:fldCharType="end"/>
      </w:r>
      <w:bookmarkEnd w:id="2"/>
      <w:r w:rsidR="00B32DE0" w:rsidRPr="00FF1433">
        <w:rPr>
          <w:sz w:val="24"/>
        </w:rPr>
        <w:tab/>
      </w:r>
      <w:r w:rsidR="00E467C9" w:rsidRPr="00F17393">
        <w:rPr>
          <w:b/>
          <w:sz w:val="24"/>
        </w:rPr>
        <w:t>Water &amp; Sanitary Sewer</w:t>
      </w:r>
      <w:r w:rsidR="00E467C9">
        <w:rPr>
          <w:sz w:val="24"/>
        </w:rPr>
        <w:t xml:space="preserve"> </w:t>
      </w:r>
      <w:r w:rsidR="00B32DE0" w:rsidRPr="003A6D73">
        <w:rPr>
          <w:b/>
          <w:sz w:val="24"/>
        </w:rPr>
        <w:t>Utility Construction Plans</w:t>
      </w:r>
      <w:r w:rsidR="00B32DE0" w:rsidRPr="00FF1433">
        <w:rPr>
          <w:sz w:val="24"/>
        </w:rPr>
        <w:t xml:space="preserve">: </w:t>
      </w:r>
      <w:r w:rsidR="00E467C9">
        <w:rPr>
          <w:sz w:val="24"/>
        </w:rPr>
        <w:t xml:space="preserve"> Provide System Plan(s) a</w:t>
      </w:r>
      <w:r w:rsidR="00B32DE0" w:rsidRPr="00FF1433">
        <w:rPr>
          <w:sz w:val="24"/>
        </w:rPr>
        <w:t xml:space="preserve">t a scale </w:t>
      </w:r>
      <w:r w:rsidR="00D87BAE" w:rsidRPr="00FF1433">
        <w:rPr>
          <w:sz w:val="24"/>
        </w:rPr>
        <w:t>1” =</w:t>
      </w:r>
      <w:r w:rsidR="00E467C9">
        <w:rPr>
          <w:sz w:val="24"/>
        </w:rPr>
        <w:t>100</w:t>
      </w:r>
      <w:r w:rsidR="00B32DE0" w:rsidRPr="00FF1433">
        <w:rPr>
          <w:sz w:val="24"/>
        </w:rPr>
        <w:t>’</w:t>
      </w:r>
      <w:r w:rsidR="00E467C9">
        <w:rPr>
          <w:sz w:val="24"/>
        </w:rPr>
        <w:t xml:space="preserve"> or larger</w:t>
      </w:r>
      <w:r w:rsidR="00B32DE0" w:rsidRPr="00FF1433">
        <w:rPr>
          <w:sz w:val="24"/>
        </w:rPr>
        <w:t>, showing the following items</w:t>
      </w:r>
      <w:r w:rsidR="00E467C9">
        <w:rPr>
          <w:sz w:val="24"/>
        </w:rPr>
        <w:t>:</w:t>
      </w:r>
      <w:r w:rsidR="00B32DE0" w:rsidRPr="00FF1433">
        <w:rPr>
          <w:sz w:val="24"/>
        </w:rPr>
        <w:br/>
      </w:r>
    </w:p>
    <w:p w14:paraId="4006A2BF" w14:textId="77777777" w:rsidR="00B32DE0" w:rsidRPr="00FF1433" w:rsidRDefault="00EC2B1A" w:rsidP="00412A59">
      <w:pPr>
        <w:ind w:left="1440" w:hanging="720"/>
        <w:jc w:val="both"/>
        <w:rPr>
          <w:sz w:val="24"/>
        </w:rPr>
      </w:pPr>
      <w:r w:rsidRPr="00FF1433">
        <w:rPr>
          <w:sz w:val="24"/>
        </w:rPr>
        <w:fldChar w:fldCharType="begin">
          <w:ffData>
            <w:name w:val="Check8"/>
            <w:enabled/>
            <w:calcOnExit w:val="0"/>
            <w:checkBox>
              <w:sizeAuto/>
              <w:default w:val="0"/>
            </w:checkBox>
          </w:ffData>
        </w:fldChar>
      </w:r>
      <w:r w:rsidR="00B32DE0" w:rsidRPr="00FF1433">
        <w:rPr>
          <w:sz w:val="24"/>
        </w:rPr>
        <w:instrText xml:space="preserve"> FORMCHECKBOX </w:instrText>
      </w:r>
      <w:r w:rsidR="002E7E8C">
        <w:rPr>
          <w:sz w:val="24"/>
        </w:rPr>
      </w:r>
      <w:r w:rsidR="002E7E8C">
        <w:rPr>
          <w:sz w:val="24"/>
        </w:rPr>
        <w:fldChar w:fldCharType="separate"/>
      </w:r>
      <w:r w:rsidRPr="00FF1433">
        <w:rPr>
          <w:sz w:val="24"/>
        </w:rPr>
        <w:fldChar w:fldCharType="end"/>
      </w:r>
      <w:r w:rsidR="00B32DE0" w:rsidRPr="00FF1433">
        <w:rPr>
          <w:sz w:val="24"/>
        </w:rPr>
        <w:tab/>
        <w:t>Show all existing</w:t>
      </w:r>
      <w:r w:rsidR="004D7E3E">
        <w:rPr>
          <w:sz w:val="24"/>
        </w:rPr>
        <w:t xml:space="preserve"> and proposed</w:t>
      </w:r>
      <w:r w:rsidR="00B32DE0" w:rsidRPr="00FF1433">
        <w:rPr>
          <w:sz w:val="24"/>
        </w:rPr>
        <w:t xml:space="preserve"> utilities </w:t>
      </w:r>
      <w:r w:rsidR="00B32DE0" w:rsidRPr="0027742F">
        <w:rPr>
          <w:b/>
          <w:sz w:val="24"/>
        </w:rPr>
        <w:t>on or adjacent</w:t>
      </w:r>
      <w:r w:rsidR="00B32DE0" w:rsidRPr="00FF1433">
        <w:rPr>
          <w:sz w:val="24"/>
        </w:rPr>
        <w:t xml:space="preserve"> to the project</w:t>
      </w:r>
      <w:r w:rsidR="00E467C9">
        <w:rPr>
          <w:sz w:val="24"/>
        </w:rPr>
        <w:t xml:space="preserve"> on the System Plan</w:t>
      </w:r>
      <w:r w:rsidR="004D7E3E">
        <w:rPr>
          <w:sz w:val="24"/>
        </w:rPr>
        <w:t xml:space="preserve"> and with the Plan and Profile drawings</w:t>
      </w:r>
      <w:r w:rsidR="00A15CAA">
        <w:rPr>
          <w:sz w:val="24"/>
        </w:rPr>
        <w:t>,</w:t>
      </w:r>
      <w:r w:rsidR="004D7E3E">
        <w:rPr>
          <w:sz w:val="24"/>
        </w:rPr>
        <w:t xml:space="preserve"> </w:t>
      </w:r>
      <w:r w:rsidR="00A15CAA">
        <w:rPr>
          <w:sz w:val="24"/>
        </w:rPr>
        <w:t>as appropriate, to identify utility crossings and other potential conflicts</w:t>
      </w:r>
      <w:r w:rsidR="00B32DE0" w:rsidRPr="00FF1433">
        <w:rPr>
          <w:sz w:val="24"/>
        </w:rPr>
        <w:t>.</w:t>
      </w:r>
    </w:p>
    <w:p w14:paraId="599E6236" w14:textId="77777777" w:rsidR="00B32DE0" w:rsidRPr="00FF1433" w:rsidRDefault="00B32DE0" w:rsidP="00B32DE0">
      <w:pPr>
        <w:tabs>
          <w:tab w:val="left" w:pos="720"/>
        </w:tabs>
        <w:ind w:left="1440" w:hanging="1440"/>
        <w:jc w:val="both"/>
        <w:rPr>
          <w:sz w:val="24"/>
        </w:rPr>
      </w:pPr>
      <w:r w:rsidRPr="00FF1433">
        <w:rPr>
          <w:sz w:val="24"/>
        </w:rPr>
        <w:tab/>
      </w:r>
    </w:p>
    <w:p w14:paraId="2C2A8FE1" w14:textId="1A7D97D5" w:rsidR="00B32DE0" w:rsidRPr="00FF1433" w:rsidRDefault="00B32DE0" w:rsidP="00B32DE0">
      <w:pPr>
        <w:tabs>
          <w:tab w:val="left" w:pos="720"/>
        </w:tabs>
        <w:ind w:left="1440" w:hanging="1440"/>
        <w:jc w:val="both"/>
        <w:rPr>
          <w:sz w:val="24"/>
        </w:rPr>
      </w:pPr>
      <w:r w:rsidRPr="00FF1433">
        <w:rPr>
          <w:sz w:val="24"/>
        </w:rPr>
        <w:tab/>
      </w:r>
      <w:r w:rsidR="00EC2B1A" w:rsidRPr="00FF1433">
        <w:rPr>
          <w:sz w:val="24"/>
        </w:rPr>
        <w:fldChar w:fldCharType="begin">
          <w:ffData>
            <w:name w:val="Check8"/>
            <w:enabled/>
            <w:calcOnExit w:val="0"/>
            <w:checkBox>
              <w:sizeAuto/>
              <w:default w:val="0"/>
            </w:checkBox>
          </w:ffData>
        </w:fldChar>
      </w:r>
      <w:r w:rsidRPr="00FF1433">
        <w:rPr>
          <w:sz w:val="24"/>
        </w:rPr>
        <w:instrText xml:space="preserve"> FORMCHECKBOX </w:instrText>
      </w:r>
      <w:r w:rsidR="002E7E8C">
        <w:rPr>
          <w:sz w:val="24"/>
        </w:rPr>
      </w:r>
      <w:r w:rsidR="002E7E8C">
        <w:rPr>
          <w:sz w:val="24"/>
        </w:rPr>
        <w:fldChar w:fldCharType="separate"/>
      </w:r>
      <w:r w:rsidR="00EC2B1A" w:rsidRPr="00FF1433">
        <w:rPr>
          <w:sz w:val="24"/>
        </w:rPr>
        <w:fldChar w:fldCharType="end"/>
      </w:r>
      <w:r w:rsidRPr="00FF1433">
        <w:rPr>
          <w:sz w:val="24"/>
        </w:rPr>
        <w:tab/>
        <w:t>Plan and profile for all proposed sanitary sewer systems, including pipe locations, sizes, rim and invert elevations, materials and details</w:t>
      </w:r>
      <w:r w:rsidR="00E467C9">
        <w:rPr>
          <w:sz w:val="24"/>
        </w:rPr>
        <w:t xml:space="preserve"> at scale of 1”</w:t>
      </w:r>
      <w:r w:rsidR="00F832FE">
        <w:rPr>
          <w:sz w:val="24"/>
        </w:rPr>
        <w:t xml:space="preserve"> </w:t>
      </w:r>
      <w:r w:rsidR="00E467C9">
        <w:rPr>
          <w:sz w:val="24"/>
        </w:rPr>
        <w:t>=</w:t>
      </w:r>
      <w:r w:rsidR="00F832FE">
        <w:rPr>
          <w:sz w:val="24"/>
        </w:rPr>
        <w:t xml:space="preserve"> </w:t>
      </w:r>
      <w:r w:rsidR="00E467C9">
        <w:rPr>
          <w:sz w:val="24"/>
        </w:rPr>
        <w:t>50’ or larger (recommended scales of H 1”</w:t>
      </w:r>
      <w:r w:rsidR="00F832FE">
        <w:rPr>
          <w:sz w:val="24"/>
        </w:rPr>
        <w:t xml:space="preserve"> </w:t>
      </w:r>
      <w:r w:rsidR="00E467C9">
        <w:rPr>
          <w:sz w:val="24"/>
        </w:rPr>
        <w:t>= 20’</w:t>
      </w:r>
      <w:r w:rsidR="00D608A6">
        <w:rPr>
          <w:sz w:val="24"/>
        </w:rPr>
        <w:t xml:space="preserve"> or 30’</w:t>
      </w:r>
      <w:r w:rsidR="00E467C9">
        <w:rPr>
          <w:sz w:val="24"/>
        </w:rPr>
        <w:t xml:space="preserve"> and V 1”</w:t>
      </w:r>
      <w:r w:rsidR="00F832FE">
        <w:rPr>
          <w:sz w:val="24"/>
        </w:rPr>
        <w:t xml:space="preserve"> </w:t>
      </w:r>
      <w:r w:rsidR="00E467C9">
        <w:rPr>
          <w:sz w:val="24"/>
        </w:rPr>
        <w:t>=</w:t>
      </w:r>
      <w:r w:rsidR="00F832FE">
        <w:rPr>
          <w:sz w:val="24"/>
        </w:rPr>
        <w:t xml:space="preserve"> </w:t>
      </w:r>
      <w:r w:rsidR="00E467C9">
        <w:rPr>
          <w:sz w:val="24"/>
        </w:rPr>
        <w:t>5’</w:t>
      </w:r>
      <w:r w:rsidR="004B5102">
        <w:rPr>
          <w:sz w:val="24"/>
        </w:rPr>
        <w:t xml:space="preserve"> for plan &amp; profile)</w:t>
      </w:r>
      <w:r w:rsidRPr="00FF1433">
        <w:rPr>
          <w:sz w:val="24"/>
        </w:rPr>
        <w:t>.</w:t>
      </w:r>
    </w:p>
    <w:p w14:paraId="77DE718B" w14:textId="77777777" w:rsidR="00B32DE0" w:rsidRPr="00FF1433" w:rsidRDefault="00B32DE0" w:rsidP="00B32DE0">
      <w:pPr>
        <w:tabs>
          <w:tab w:val="left" w:pos="720"/>
        </w:tabs>
        <w:ind w:left="1440" w:hanging="1440"/>
        <w:jc w:val="both"/>
        <w:rPr>
          <w:sz w:val="24"/>
        </w:rPr>
      </w:pPr>
      <w:r w:rsidRPr="00FF1433">
        <w:rPr>
          <w:sz w:val="24"/>
        </w:rPr>
        <w:tab/>
      </w:r>
    </w:p>
    <w:p w14:paraId="2BB6D44A" w14:textId="3C5A943F" w:rsidR="00B32DE0" w:rsidRDefault="00B32DE0" w:rsidP="00B32DE0">
      <w:pPr>
        <w:tabs>
          <w:tab w:val="left" w:pos="720"/>
        </w:tabs>
        <w:ind w:left="1440" w:hanging="1440"/>
        <w:jc w:val="both"/>
        <w:rPr>
          <w:sz w:val="24"/>
        </w:rPr>
      </w:pPr>
      <w:r w:rsidRPr="00FF1433">
        <w:rPr>
          <w:sz w:val="24"/>
        </w:rPr>
        <w:tab/>
      </w:r>
      <w:r w:rsidR="00EC2B1A" w:rsidRPr="00FF1433">
        <w:rPr>
          <w:sz w:val="24"/>
        </w:rPr>
        <w:fldChar w:fldCharType="begin">
          <w:ffData>
            <w:name w:val="Check8"/>
            <w:enabled/>
            <w:calcOnExit w:val="0"/>
            <w:checkBox>
              <w:sizeAuto/>
              <w:default w:val="0"/>
            </w:checkBox>
          </w:ffData>
        </w:fldChar>
      </w:r>
      <w:r w:rsidRPr="00FF1433">
        <w:rPr>
          <w:sz w:val="24"/>
        </w:rPr>
        <w:instrText xml:space="preserve"> FORMCHECKBOX </w:instrText>
      </w:r>
      <w:r w:rsidR="002E7E8C">
        <w:rPr>
          <w:sz w:val="24"/>
        </w:rPr>
      </w:r>
      <w:r w:rsidR="002E7E8C">
        <w:rPr>
          <w:sz w:val="24"/>
        </w:rPr>
        <w:fldChar w:fldCharType="separate"/>
      </w:r>
      <w:r w:rsidR="00EC2B1A" w:rsidRPr="00FF1433">
        <w:rPr>
          <w:sz w:val="24"/>
        </w:rPr>
        <w:fldChar w:fldCharType="end"/>
      </w:r>
      <w:r w:rsidRPr="00FF1433">
        <w:rPr>
          <w:sz w:val="24"/>
        </w:rPr>
        <w:tab/>
        <w:t>Plan for all proposed water systems</w:t>
      </w:r>
      <w:r w:rsidR="003119A2">
        <w:rPr>
          <w:sz w:val="24"/>
        </w:rPr>
        <w:t xml:space="preserve"> (may be shown on Sewer Plan with attribute descriptions)</w:t>
      </w:r>
      <w:r w:rsidRPr="00FF1433">
        <w:rPr>
          <w:sz w:val="24"/>
        </w:rPr>
        <w:t>, including pipe, fire hydrants, meters, valves, and related appurtenances</w:t>
      </w:r>
      <w:r w:rsidR="004B5102">
        <w:rPr>
          <w:sz w:val="24"/>
        </w:rPr>
        <w:t>,</w:t>
      </w:r>
      <w:r w:rsidRPr="00FF1433">
        <w:rPr>
          <w:sz w:val="24"/>
        </w:rPr>
        <w:t xml:space="preserve"> locations, sizes, </w:t>
      </w:r>
      <w:r w:rsidR="00D87BAE" w:rsidRPr="00FF1433">
        <w:rPr>
          <w:sz w:val="24"/>
        </w:rPr>
        <w:t>materials,</w:t>
      </w:r>
      <w:r w:rsidRPr="00FF1433">
        <w:rPr>
          <w:sz w:val="24"/>
        </w:rPr>
        <w:t xml:space="preserve"> and details.  Water profiles will be required where significant cuts or fills are involved, or where, in the opinion of the </w:t>
      </w:r>
      <w:r w:rsidR="003119A2">
        <w:rPr>
          <w:sz w:val="24"/>
        </w:rPr>
        <w:t>Utility</w:t>
      </w:r>
      <w:r w:rsidRPr="00FF1433">
        <w:rPr>
          <w:sz w:val="24"/>
        </w:rPr>
        <w:t>, a profile will be needed to assure successful construction.</w:t>
      </w:r>
    </w:p>
    <w:p w14:paraId="1FFAD8DA" w14:textId="77777777" w:rsidR="004B5102" w:rsidRDefault="004B5102" w:rsidP="00B32DE0">
      <w:pPr>
        <w:tabs>
          <w:tab w:val="left" w:pos="720"/>
        </w:tabs>
        <w:ind w:left="1440" w:hanging="1440"/>
        <w:jc w:val="both"/>
        <w:rPr>
          <w:sz w:val="24"/>
        </w:rPr>
      </w:pPr>
    </w:p>
    <w:p w14:paraId="755DDEFC" w14:textId="77777777" w:rsidR="004B5102" w:rsidRPr="00FF1433" w:rsidRDefault="004B5102" w:rsidP="00B32DE0">
      <w:pPr>
        <w:tabs>
          <w:tab w:val="left" w:pos="720"/>
        </w:tabs>
        <w:ind w:left="1440" w:hanging="1440"/>
        <w:jc w:val="both"/>
        <w:rPr>
          <w:sz w:val="24"/>
        </w:rPr>
      </w:pPr>
      <w:r>
        <w:rPr>
          <w:sz w:val="24"/>
        </w:rPr>
        <w:tab/>
      </w:r>
      <w:r w:rsidRPr="00FF1433">
        <w:rPr>
          <w:sz w:val="24"/>
        </w:rPr>
        <w:fldChar w:fldCharType="begin">
          <w:ffData>
            <w:name w:val="Check8"/>
            <w:enabled/>
            <w:calcOnExit w:val="0"/>
            <w:checkBox>
              <w:sizeAuto/>
              <w:default w:val="0"/>
            </w:checkBox>
          </w:ffData>
        </w:fldChar>
      </w:r>
      <w:r w:rsidRPr="00FF1433">
        <w:rPr>
          <w:sz w:val="24"/>
        </w:rPr>
        <w:instrText xml:space="preserve"> FORMCHECKBOX </w:instrText>
      </w:r>
      <w:r w:rsidR="002E7E8C">
        <w:rPr>
          <w:sz w:val="24"/>
        </w:rPr>
      </w:r>
      <w:r w:rsidR="002E7E8C">
        <w:rPr>
          <w:sz w:val="24"/>
        </w:rPr>
        <w:fldChar w:fldCharType="separate"/>
      </w:r>
      <w:r w:rsidRPr="00FF1433">
        <w:rPr>
          <w:sz w:val="24"/>
        </w:rPr>
        <w:fldChar w:fldCharType="end"/>
      </w:r>
      <w:r w:rsidRPr="00FF1433">
        <w:rPr>
          <w:sz w:val="24"/>
        </w:rPr>
        <w:tab/>
      </w:r>
      <w:r>
        <w:rPr>
          <w:sz w:val="24"/>
        </w:rPr>
        <w:t>Identify all high points in water system distribution piping and Air Release devices to be used.</w:t>
      </w:r>
    </w:p>
    <w:p w14:paraId="2D4067CD" w14:textId="77777777" w:rsidR="00B32DE0" w:rsidRPr="00FF1433" w:rsidRDefault="00B32DE0" w:rsidP="00B32DE0">
      <w:pPr>
        <w:tabs>
          <w:tab w:val="left" w:pos="720"/>
        </w:tabs>
        <w:ind w:left="1440" w:hanging="1440"/>
        <w:jc w:val="both"/>
        <w:rPr>
          <w:sz w:val="24"/>
        </w:rPr>
      </w:pPr>
      <w:r w:rsidRPr="00FF1433">
        <w:rPr>
          <w:sz w:val="24"/>
        </w:rPr>
        <w:tab/>
      </w:r>
    </w:p>
    <w:p w14:paraId="1ADAFFDD" w14:textId="77777777" w:rsidR="00B32DE0" w:rsidRPr="00FF1433" w:rsidRDefault="00B32DE0" w:rsidP="00B32DE0">
      <w:pPr>
        <w:tabs>
          <w:tab w:val="left" w:pos="720"/>
        </w:tabs>
        <w:ind w:left="1440" w:hanging="1440"/>
        <w:jc w:val="both"/>
        <w:rPr>
          <w:sz w:val="24"/>
        </w:rPr>
      </w:pPr>
      <w:r w:rsidRPr="00FF1433">
        <w:rPr>
          <w:sz w:val="24"/>
        </w:rPr>
        <w:tab/>
      </w:r>
      <w:r w:rsidR="00EC2B1A" w:rsidRPr="00FF1433">
        <w:rPr>
          <w:sz w:val="24"/>
        </w:rPr>
        <w:fldChar w:fldCharType="begin">
          <w:ffData>
            <w:name w:val="Check8"/>
            <w:enabled/>
            <w:calcOnExit w:val="0"/>
            <w:checkBox>
              <w:sizeAuto/>
              <w:default w:val="0"/>
            </w:checkBox>
          </w:ffData>
        </w:fldChar>
      </w:r>
      <w:r w:rsidRPr="00FF1433">
        <w:rPr>
          <w:sz w:val="24"/>
        </w:rPr>
        <w:instrText xml:space="preserve"> FORMCHECKBOX </w:instrText>
      </w:r>
      <w:r w:rsidR="002E7E8C">
        <w:rPr>
          <w:sz w:val="24"/>
        </w:rPr>
      </w:r>
      <w:r w:rsidR="002E7E8C">
        <w:rPr>
          <w:sz w:val="24"/>
        </w:rPr>
        <w:fldChar w:fldCharType="separate"/>
      </w:r>
      <w:r w:rsidR="00EC2B1A" w:rsidRPr="00FF1433">
        <w:rPr>
          <w:sz w:val="24"/>
        </w:rPr>
        <w:fldChar w:fldCharType="end"/>
      </w:r>
      <w:r w:rsidRPr="00FF1433">
        <w:rPr>
          <w:sz w:val="24"/>
        </w:rPr>
        <w:tab/>
      </w:r>
      <w:r w:rsidR="00A97776">
        <w:rPr>
          <w:sz w:val="24"/>
        </w:rPr>
        <w:t>L</w:t>
      </w:r>
      <w:r w:rsidRPr="00FF1433">
        <w:rPr>
          <w:sz w:val="24"/>
        </w:rPr>
        <w:t>ocations</w:t>
      </w:r>
      <w:r w:rsidR="003119A2">
        <w:rPr>
          <w:sz w:val="24"/>
        </w:rPr>
        <w:t xml:space="preserve"> and </w:t>
      </w:r>
      <w:r w:rsidRPr="00FF1433">
        <w:rPr>
          <w:sz w:val="24"/>
        </w:rPr>
        <w:t>purposes of all utility easement</w:t>
      </w:r>
      <w:r w:rsidR="003119A2">
        <w:rPr>
          <w:sz w:val="24"/>
        </w:rPr>
        <w:t>(</w:t>
      </w:r>
      <w:r w:rsidRPr="00FF1433">
        <w:rPr>
          <w:sz w:val="24"/>
        </w:rPr>
        <w:t>s</w:t>
      </w:r>
      <w:r w:rsidR="003119A2">
        <w:rPr>
          <w:sz w:val="24"/>
        </w:rPr>
        <w:t>)</w:t>
      </w:r>
      <w:r w:rsidR="00A97776">
        <w:rPr>
          <w:sz w:val="24"/>
        </w:rPr>
        <w:t xml:space="preserve"> widths 15-ft</w:t>
      </w:r>
      <w:r w:rsidR="005B6620">
        <w:rPr>
          <w:sz w:val="24"/>
        </w:rPr>
        <w:t xml:space="preserve"> minimum</w:t>
      </w:r>
      <w:r w:rsidR="00A97776">
        <w:rPr>
          <w:sz w:val="24"/>
        </w:rPr>
        <w:t xml:space="preserve"> or 2-times depth</w:t>
      </w:r>
      <w:r w:rsidR="005B6620">
        <w:rPr>
          <w:sz w:val="24"/>
        </w:rPr>
        <w:t xml:space="preserve"> for sewers.</w:t>
      </w:r>
    </w:p>
    <w:p w14:paraId="5E967356" w14:textId="77777777" w:rsidR="00B32DE0" w:rsidRPr="00FF1433" w:rsidRDefault="00B32DE0" w:rsidP="00B32DE0">
      <w:pPr>
        <w:tabs>
          <w:tab w:val="left" w:pos="720"/>
        </w:tabs>
        <w:ind w:left="1440" w:hanging="1440"/>
        <w:jc w:val="both"/>
        <w:rPr>
          <w:sz w:val="24"/>
        </w:rPr>
      </w:pPr>
      <w:r w:rsidRPr="00FF1433">
        <w:rPr>
          <w:sz w:val="24"/>
        </w:rPr>
        <w:tab/>
      </w:r>
    </w:p>
    <w:p w14:paraId="4CD390F8" w14:textId="1B73968E" w:rsidR="00B32DE0" w:rsidRPr="00FF1433" w:rsidRDefault="00B32DE0" w:rsidP="00B32DE0">
      <w:pPr>
        <w:tabs>
          <w:tab w:val="left" w:pos="720"/>
        </w:tabs>
        <w:ind w:left="1440" w:hanging="1440"/>
        <w:jc w:val="both"/>
        <w:rPr>
          <w:sz w:val="24"/>
        </w:rPr>
      </w:pPr>
      <w:r w:rsidRPr="00FF1433">
        <w:rPr>
          <w:sz w:val="24"/>
        </w:rPr>
        <w:lastRenderedPageBreak/>
        <w:tab/>
      </w:r>
      <w:r w:rsidR="00EC2B1A" w:rsidRPr="00FF1433">
        <w:rPr>
          <w:sz w:val="24"/>
        </w:rPr>
        <w:fldChar w:fldCharType="begin">
          <w:ffData>
            <w:name w:val="Check8"/>
            <w:enabled/>
            <w:calcOnExit w:val="0"/>
            <w:checkBox>
              <w:sizeAuto/>
              <w:default w:val="0"/>
            </w:checkBox>
          </w:ffData>
        </w:fldChar>
      </w:r>
      <w:r w:rsidRPr="00FF1433">
        <w:rPr>
          <w:sz w:val="24"/>
        </w:rPr>
        <w:instrText xml:space="preserve"> FORMCHECKBOX </w:instrText>
      </w:r>
      <w:r w:rsidR="002E7E8C">
        <w:rPr>
          <w:sz w:val="24"/>
        </w:rPr>
      </w:r>
      <w:r w:rsidR="002E7E8C">
        <w:rPr>
          <w:sz w:val="24"/>
        </w:rPr>
        <w:fldChar w:fldCharType="separate"/>
      </w:r>
      <w:r w:rsidR="00EC2B1A" w:rsidRPr="00FF1433">
        <w:rPr>
          <w:sz w:val="24"/>
        </w:rPr>
        <w:fldChar w:fldCharType="end"/>
      </w:r>
      <w:r w:rsidRPr="00FF1433">
        <w:rPr>
          <w:sz w:val="24"/>
        </w:rPr>
        <w:tab/>
        <w:t xml:space="preserve">Plan for all </w:t>
      </w:r>
      <w:r w:rsidR="00A97776">
        <w:rPr>
          <w:sz w:val="24"/>
        </w:rPr>
        <w:t>F</w:t>
      </w:r>
      <w:r w:rsidRPr="00FF1433">
        <w:rPr>
          <w:sz w:val="24"/>
        </w:rPr>
        <w:t xml:space="preserve">ranchise utilities </w:t>
      </w:r>
      <w:r w:rsidR="00A243D2" w:rsidRPr="00FF1433">
        <w:rPr>
          <w:sz w:val="24"/>
        </w:rPr>
        <w:t>including</w:t>
      </w:r>
      <w:r w:rsidR="005B6620">
        <w:rPr>
          <w:sz w:val="24"/>
        </w:rPr>
        <w:t xml:space="preserve"> proposed</w:t>
      </w:r>
      <w:r w:rsidRPr="00FF1433">
        <w:rPr>
          <w:sz w:val="24"/>
        </w:rPr>
        <w:t xml:space="preserve"> location</w:t>
      </w:r>
      <w:r w:rsidR="005B6620">
        <w:rPr>
          <w:sz w:val="24"/>
        </w:rPr>
        <w:t>s</w:t>
      </w:r>
      <w:r w:rsidRPr="00FF1433">
        <w:rPr>
          <w:sz w:val="24"/>
        </w:rPr>
        <w:t xml:space="preserve"> of </w:t>
      </w:r>
      <w:r w:rsidR="00A97776" w:rsidRPr="00FF1433">
        <w:rPr>
          <w:sz w:val="24"/>
        </w:rPr>
        <w:t>pedestals</w:t>
      </w:r>
      <w:r w:rsidRPr="00FF1433">
        <w:rPr>
          <w:sz w:val="24"/>
        </w:rPr>
        <w:t>, poles, structures, and conduits.</w:t>
      </w:r>
      <w:r w:rsidRPr="00FF1433">
        <w:rPr>
          <w:sz w:val="24"/>
        </w:rPr>
        <w:tab/>
      </w:r>
    </w:p>
    <w:p w14:paraId="6B6D550E" w14:textId="77777777" w:rsidR="00B32DE0" w:rsidRPr="00FF1433" w:rsidRDefault="00B32DE0" w:rsidP="00B32DE0">
      <w:pPr>
        <w:tabs>
          <w:tab w:val="left" w:pos="720"/>
        </w:tabs>
        <w:ind w:left="1440" w:hanging="1440"/>
        <w:jc w:val="both"/>
        <w:rPr>
          <w:sz w:val="24"/>
        </w:rPr>
      </w:pPr>
      <w:r w:rsidRPr="00FF1433">
        <w:rPr>
          <w:sz w:val="24"/>
        </w:rPr>
        <w:tab/>
      </w:r>
    </w:p>
    <w:p w14:paraId="5C64E78E" w14:textId="77777777" w:rsidR="00B32DE0" w:rsidRPr="001C4795" w:rsidRDefault="00B32DE0" w:rsidP="00B32DE0">
      <w:pPr>
        <w:tabs>
          <w:tab w:val="left" w:pos="720"/>
        </w:tabs>
        <w:ind w:left="1440" w:hanging="1440"/>
        <w:jc w:val="both"/>
        <w:rPr>
          <w:b/>
          <w:sz w:val="24"/>
        </w:rPr>
      </w:pPr>
      <w:r w:rsidRPr="00FF1433">
        <w:rPr>
          <w:sz w:val="24"/>
        </w:rPr>
        <w:tab/>
      </w:r>
      <w:r w:rsidR="00EC2B1A" w:rsidRPr="00FF1433">
        <w:rPr>
          <w:sz w:val="24"/>
        </w:rPr>
        <w:fldChar w:fldCharType="begin">
          <w:ffData>
            <w:name w:val="Check8"/>
            <w:enabled/>
            <w:calcOnExit w:val="0"/>
            <w:checkBox>
              <w:sizeAuto/>
              <w:default w:val="0"/>
            </w:checkBox>
          </w:ffData>
        </w:fldChar>
      </w:r>
      <w:r w:rsidRPr="00FF1433">
        <w:rPr>
          <w:sz w:val="24"/>
        </w:rPr>
        <w:instrText xml:space="preserve"> FORMCHECKBOX </w:instrText>
      </w:r>
      <w:r w:rsidR="002E7E8C">
        <w:rPr>
          <w:sz w:val="24"/>
        </w:rPr>
      </w:r>
      <w:r w:rsidR="002E7E8C">
        <w:rPr>
          <w:sz w:val="24"/>
        </w:rPr>
        <w:fldChar w:fldCharType="separate"/>
      </w:r>
      <w:r w:rsidR="00EC2B1A" w:rsidRPr="00FF1433">
        <w:rPr>
          <w:sz w:val="24"/>
        </w:rPr>
        <w:fldChar w:fldCharType="end"/>
      </w:r>
      <w:r w:rsidRPr="00FF1433">
        <w:rPr>
          <w:sz w:val="24"/>
        </w:rPr>
        <w:tab/>
        <w:t xml:space="preserve">Signature block for Centerton Water &amp; Sewer Department.  </w:t>
      </w:r>
      <w:r w:rsidRPr="001C4795">
        <w:rPr>
          <w:b/>
          <w:i/>
          <w:sz w:val="24"/>
        </w:rPr>
        <w:t>Note: Centerton Water &amp; Sewer must sign drawings before developer submits them to Arkansas State Health Department.</w:t>
      </w:r>
    </w:p>
    <w:p w14:paraId="26141AF7" w14:textId="77777777" w:rsidR="00B32DE0" w:rsidRPr="00FF1433" w:rsidRDefault="00B32DE0" w:rsidP="00B32DE0">
      <w:pPr>
        <w:jc w:val="both"/>
        <w:rPr>
          <w:sz w:val="24"/>
          <w:szCs w:val="24"/>
        </w:rPr>
      </w:pPr>
    </w:p>
    <w:p w14:paraId="6C5B2A2E" w14:textId="77777777" w:rsidR="003A6D73" w:rsidRPr="00F03EBC" w:rsidRDefault="00EC2B1A" w:rsidP="00FD1F92">
      <w:pPr>
        <w:tabs>
          <w:tab w:val="left" w:pos="720"/>
        </w:tabs>
        <w:ind w:left="720" w:hanging="720"/>
        <w:jc w:val="both"/>
        <w:rPr>
          <w:i/>
          <w:sz w:val="24"/>
        </w:rPr>
      </w:pPr>
      <w:r w:rsidRPr="00FF1433">
        <w:rPr>
          <w:sz w:val="24"/>
        </w:rPr>
        <w:fldChar w:fldCharType="begin">
          <w:ffData>
            <w:name w:val="Check4"/>
            <w:enabled/>
            <w:calcOnExit w:val="0"/>
            <w:checkBox>
              <w:sizeAuto/>
              <w:default w:val="0"/>
            </w:checkBox>
          </w:ffData>
        </w:fldChar>
      </w:r>
      <w:bookmarkStart w:id="3" w:name="Check4"/>
      <w:r w:rsidR="009D1C6C" w:rsidRPr="00FF1433">
        <w:rPr>
          <w:sz w:val="24"/>
        </w:rPr>
        <w:instrText xml:space="preserve"> FORMCHECKBOX </w:instrText>
      </w:r>
      <w:r w:rsidR="002E7E8C">
        <w:rPr>
          <w:sz w:val="24"/>
        </w:rPr>
      </w:r>
      <w:r w:rsidR="002E7E8C">
        <w:rPr>
          <w:sz w:val="24"/>
        </w:rPr>
        <w:fldChar w:fldCharType="separate"/>
      </w:r>
      <w:r w:rsidRPr="00FF1433">
        <w:rPr>
          <w:sz w:val="24"/>
        </w:rPr>
        <w:fldChar w:fldCharType="end"/>
      </w:r>
      <w:bookmarkEnd w:id="3"/>
      <w:r w:rsidR="009D1C6C" w:rsidRPr="00FF1433">
        <w:rPr>
          <w:sz w:val="24"/>
        </w:rPr>
        <w:tab/>
      </w:r>
      <w:r w:rsidR="009D1C6C" w:rsidRPr="003A6D73">
        <w:rPr>
          <w:b/>
          <w:sz w:val="24"/>
        </w:rPr>
        <w:t>Drainage Report:</w:t>
      </w:r>
      <w:r w:rsidR="00A97776">
        <w:rPr>
          <w:b/>
          <w:sz w:val="24"/>
        </w:rPr>
        <w:t xml:space="preserve"> </w:t>
      </w:r>
      <w:r w:rsidR="009D1C6C" w:rsidRPr="00FF1433">
        <w:rPr>
          <w:sz w:val="24"/>
        </w:rPr>
        <w:t xml:space="preserve"> In accordance with the City of Centerton </w:t>
      </w:r>
      <w:r w:rsidR="00152197" w:rsidRPr="00FF1433">
        <w:rPr>
          <w:sz w:val="24"/>
        </w:rPr>
        <w:t xml:space="preserve">Stormwater Management and </w:t>
      </w:r>
      <w:r w:rsidR="009D1C6C" w:rsidRPr="00FF1433">
        <w:rPr>
          <w:sz w:val="24"/>
        </w:rPr>
        <w:t>Drainage Manual</w:t>
      </w:r>
      <w:r w:rsidR="00152197" w:rsidRPr="00FF1433">
        <w:rPr>
          <w:sz w:val="24"/>
        </w:rPr>
        <w:t xml:space="preserve"> dated June 2009</w:t>
      </w:r>
      <w:r w:rsidR="0027742F">
        <w:rPr>
          <w:sz w:val="24"/>
        </w:rPr>
        <w:t>, or latest revision</w:t>
      </w:r>
      <w:r w:rsidR="00152197" w:rsidRPr="00FF1433">
        <w:rPr>
          <w:sz w:val="24"/>
        </w:rPr>
        <w:t>.</w:t>
      </w:r>
      <w:r w:rsidR="0015597D">
        <w:rPr>
          <w:sz w:val="24"/>
        </w:rPr>
        <w:t xml:space="preserve">  Download of manual available at </w:t>
      </w:r>
      <w:hyperlink r:id="rId14" w:history="1">
        <w:r w:rsidR="0015597D" w:rsidRPr="00144887">
          <w:rPr>
            <w:rStyle w:val="Hyperlink"/>
            <w:sz w:val="24"/>
          </w:rPr>
          <w:t>www.centertonar.us</w:t>
        </w:r>
      </w:hyperlink>
      <w:r w:rsidR="0015597D">
        <w:rPr>
          <w:sz w:val="24"/>
        </w:rPr>
        <w:t xml:space="preserve"> under the </w:t>
      </w:r>
      <w:r w:rsidR="005D64C0" w:rsidRPr="005D64C0">
        <w:rPr>
          <w:i/>
          <w:sz w:val="24"/>
        </w:rPr>
        <w:t>Downloads/Planning</w:t>
      </w:r>
      <w:r w:rsidR="0015597D">
        <w:rPr>
          <w:sz w:val="24"/>
        </w:rPr>
        <w:t xml:space="preserve"> tab.</w:t>
      </w:r>
      <w:r w:rsidR="003A6D73">
        <w:rPr>
          <w:sz w:val="24"/>
        </w:rPr>
        <w:t xml:space="preserve">  </w:t>
      </w:r>
      <w:r w:rsidR="003A6D73" w:rsidRPr="00F03EBC">
        <w:rPr>
          <w:i/>
          <w:sz w:val="24"/>
        </w:rPr>
        <w:t>Note: It is the developer’s responsibility to obtain the latest version.</w:t>
      </w:r>
    </w:p>
    <w:p w14:paraId="006E0640" w14:textId="77777777" w:rsidR="009D1C6C" w:rsidRPr="00FF1433" w:rsidRDefault="009D1C6C" w:rsidP="009D1C6C">
      <w:pPr>
        <w:tabs>
          <w:tab w:val="left" w:pos="720"/>
        </w:tabs>
        <w:ind w:left="1440" w:hanging="1440"/>
        <w:rPr>
          <w:sz w:val="24"/>
        </w:rPr>
      </w:pPr>
    </w:p>
    <w:p w14:paraId="17F26925" w14:textId="77777777" w:rsidR="00DC0144" w:rsidRPr="003B21D5" w:rsidRDefault="009D1C6C" w:rsidP="00152197">
      <w:pPr>
        <w:tabs>
          <w:tab w:val="left" w:pos="720"/>
        </w:tabs>
        <w:ind w:left="1440" w:hanging="1440"/>
        <w:jc w:val="both"/>
        <w:rPr>
          <w:sz w:val="24"/>
        </w:rPr>
      </w:pPr>
      <w:r w:rsidRPr="00FF1433">
        <w:rPr>
          <w:sz w:val="24"/>
        </w:rPr>
        <w:tab/>
      </w:r>
      <w:r w:rsidR="00EC2B1A" w:rsidRPr="00FF1433">
        <w:rPr>
          <w:sz w:val="24"/>
        </w:rPr>
        <w:fldChar w:fldCharType="begin">
          <w:ffData>
            <w:name w:val="Check8"/>
            <w:enabled/>
            <w:calcOnExit w:val="0"/>
            <w:checkBox>
              <w:sizeAuto/>
              <w:default w:val="0"/>
            </w:checkBox>
          </w:ffData>
        </w:fldChar>
      </w:r>
      <w:r w:rsidRPr="00FF1433">
        <w:rPr>
          <w:sz w:val="24"/>
        </w:rPr>
        <w:instrText xml:space="preserve"> FORMCHECKBOX </w:instrText>
      </w:r>
      <w:r w:rsidR="002E7E8C">
        <w:rPr>
          <w:sz w:val="24"/>
        </w:rPr>
      </w:r>
      <w:r w:rsidR="002E7E8C">
        <w:rPr>
          <w:sz w:val="24"/>
        </w:rPr>
        <w:fldChar w:fldCharType="separate"/>
      </w:r>
      <w:r w:rsidR="00EC2B1A" w:rsidRPr="00FF1433">
        <w:rPr>
          <w:sz w:val="24"/>
        </w:rPr>
        <w:fldChar w:fldCharType="end"/>
      </w:r>
      <w:r w:rsidRPr="00FF1433">
        <w:rPr>
          <w:sz w:val="24"/>
        </w:rPr>
        <w:tab/>
      </w:r>
      <w:r w:rsidR="00DC0144" w:rsidRPr="00F17393">
        <w:rPr>
          <w:sz w:val="24"/>
        </w:rPr>
        <w:t>Submit Drainage Design Checklist</w:t>
      </w:r>
      <w:r w:rsidR="00DC3134" w:rsidRPr="00F17393">
        <w:rPr>
          <w:sz w:val="24"/>
        </w:rPr>
        <w:t xml:space="preserve"> in Report</w:t>
      </w:r>
      <w:r w:rsidR="005B6620" w:rsidRPr="00F17393">
        <w:rPr>
          <w:sz w:val="24"/>
        </w:rPr>
        <w:t xml:space="preserve"> (Section 1, Figure 1.1 in Manual</w:t>
      </w:r>
      <w:r w:rsidR="00057496" w:rsidRPr="00F17393">
        <w:rPr>
          <w:sz w:val="24"/>
        </w:rPr>
        <w:t>.</w:t>
      </w:r>
      <w:r w:rsidR="005B6620" w:rsidRPr="003B21D5">
        <w:rPr>
          <w:sz w:val="24"/>
        </w:rPr>
        <w:t>)</w:t>
      </w:r>
    </w:p>
    <w:p w14:paraId="49B86425" w14:textId="77777777" w:rsidR="00DC0144" w:rsidRPr="00415E7B" w:rsidRDefault="00DC0144" w:rsidP="00152197">
      <w:pPr>
        <w:tabs>
          <w:tab w:val="left" w:pos="720"/>
        </w:tabs>
        <w:ind w:left="1440" w:hanging="1440"/>
        <w:jc w:val="both"/>
        <w:rPr>
          <w:sz w:val="24"/>
        </w:rPr>
      </w:pPr>
    </w:p>
    <w:p w14:paraId="41E6AB28" w14:textId="77777777" w:rsidR="009D1C6C" w:rsidRPr="003B21D5" w:rsidRDefault="00DC0144" w:rsidP="00DC0144">
      <w:pPr>
        <w:tabs>
          <w:tab w:val="left" w:pos="720"/>
        </w:tabs>
        <w:ind w:left="1440" w:hanging="720"/>
        <w:jc w:val="both"/>
        <w:rPr>
          <w:sz w:val="24"/>
        </w:rPr>
      </w:pPr>
      <w:r w:rsidRPr="00F17393">
        <w:rPr>
          <w:sz w:val="24"/>
        </w:rPr>
        <w:fldChar w:fldCharType="begin">
          <w:ffData>
            <w:name w:val="Check8"/>
            <w:enabled/>
            <w:calcOnExit w:val="0"/>
            <w:checkBox>
              <w:sizeAuto/>
              <w:default w:val="0"/>
            </w:checkBox>
          </w:ffData>
        </w:fldChar>
      </w:r>
      <w:r w:rsidRPr="003B21D5">
        <w:rPr>
          <w:sz w:val="24"/>
        </w:rPr>
        <w:instrText xml:space="preserve"> FORMCHECKBOX </w:instrText>
      </w:r>
      <w:r w:rsidR="002E7E8C">
        <w:rPr>
          <w:sz w:val="24"/>
        </w:rPr>
      </w:r>
      <w:r w:rsidR="002E7E8C">
        <w:rPr>
          <w:sz w:val="24"/>
        </w:rPr>
        <w:fldChar w:fldCharType="separate"/>
      </w:r>
      <w:r w:rsidRPr="00F17393">
        <w:rPr>
          <w:sz w:val="24"/>
        </w:rPr>
        <w:fldChar w:fldCharType="end"/>
      </w:r>
      <w:r w:rsidRPr="003B21D5">
        <w:rPr>
          <w:sz w:val="24"/>
        </w:rPr>
        <w:tab/>
      </w:r>
      <w:r w:rsidR="009D1C6C" w:rsidRPr="00F17393">
        <w:rPr>
          <w:sz w:val="24"/>
        </w:rPr>
        <w:t>Include pre-developed and post-developed analysis, with detention pond design.</w:t>
      </w:r>
    </w:p>
    <w:p w14:paraId="4940F93E" w14:textId="77777777" w:rsidR="005E6CD4" w:rsidRPr="00E8371B" w:rsidRDefault="009D1C6C" w:rsidP="00152197">
      <w:pPr>
        <w:tabs>
          <w:tab w:val="left" w:pos="720"/>
        </w:tabs>
        <w:ind w:left="1440" w:hanging="1440"/>
        <w:jc w:val="both"/>
        <w:rPr>
          <w:sz w:val="24"/>
        </w:rPr>
      </w:pPr>
      <w:r w:rsidRPr="00415E7B">
        <w:rPr>
          <w:sz w:val="24"/>
        </w:rPr>
        <w:tab/>
      </w:r>
    </w:p>
    <w:p w14:paraId="5CA6A5F3" w14:textId="77777777" w:rsidR="009D1C6C" w:rsidRPr="003B21D5" w:rsidRDefault="005E6CD4" w:rsidP="00152197">
      <w:pPr>
        <w:tabs>
          <w:tab w:val="left" w:pos="720"/>
        </w:tabs>
        <w:ind w:left="1440" w:hanging="1440"/>
        <w:jc w:val="both"/>
        <w:rPr>
          <w:sz w:val="24"/>
        </w:rPr>
      </w:pPr>
      <w:r w:rsidRPr="00E8371B">
        <w:rPr>
          <w:sz w:val="24"/>
        </w:rPr>
        <w:tab/>
      </w:r>
      <w:r w:rsidR="00EC2B1A" w:rsidRPr="00F17393">
        <w:rPr>
          <w:sz w:val="24"/>
        </w:rPr>
        <w:fldChar w:fldCharType="begin">
          <w:ffData>
            <w:name w:val="Check8"/>
            <w:enabled/>
            <w:calcOnExit w:val="0"/>
            <w:checkBox>
              <w:sizeAuto/>
              <w:default w:val="0"/>
            </w:checkBox>
          </w:ffData>
        </w:fldChar>
      </w:r>
      <w:r w:rsidR="009D1C6C" w:rsidRPr="003B21D5">
        <w:rPr>
          <w:sz w:val="24"/>
        </w:rPr>
        <w:instrText xml:space="preserve"> FORMCHECKBOX </w:instrText>
      </w:r>
      <w:r w:rsidR="002E7E8C">
        <w:rPr>
          <w:sz w:val="24"/>
        </w:rPr>
      </w:r>
      <w:r w:rsidR="002E7E8C">
        <w:rPr>
          <w:sz w:val="24"/>
        </w:rPr>
        <w:fldChar w:fldCharType="separate"/>
      </w:r>
      <w:r w:rsidR="00EC2B1A" w:rsidRPr="00F17393">
        <w:rPr>
          <w:sz w:val="24"/>
        </w:rPr>
        <w:fldChar w:fldCharType="end"/>
      </w:r>
      <w:r w:rsidR="009D1C6C" w:rsidRPr="003B21D5">
        <w:rPr>
          <w:sz w:val="24"/>
        </w:rPr>
        <w:tab/>
      </w:r>
      <w:r w:rsidR="009D1C6C" w:rsidRPr="00F17393">
        <w:rPr>
          <w:sz w:val="24"/>
        </w:rPr>
        <w:t>Include design tables and/or calculations for the design of all elements of the drainage</w:t>
      </w:r>
      <w:r w:rsidR="003119A2" w:rsidRPr="00F17393">
        <w:rPr>
          <w:sz w:val="24"/>
        </w:rPr>
        <w:t xml:space="preserve"> system</w:t>
      </w:r>
      <w:r w:rsidR="009D1C6C" w:rsidRPr="00F17393">
        <w:rPr>
          <w:sz w:val="24"/>
        </w:rPr>
        <w:t xml:space="preserve"> </w:t>
      </w:r>
      <w:r w:rsidR="00122A71" w:rsidRPr="00F17393">
        <w:rPr>
          <w:sz w:val="24"/>
        </w:rPr>
        <w:t>infra</w:t>
      </w:r>
      <w:r w:rsidR="009D1C6C" w:rsidRPr="00F17393">
        <w:rPr>
          <w:sz w:val="24"/>
        </w:rPr>
        <w:t>structure, such as inlets, pipes, flumes, open channels.</w:t>
      </w:r>
    </w:p>
    <w:p w14:paraId="003940BC" w14:textId="77777777" w:rsidR="005E6CD4" w:rsidRPr="00E8371B" w:rsidRDefault="009D1C6C" w:rsidP="00152197">
      <w:pPr>
        <w:tabs>
          <w:tab w:val="left" w:pos="720"/>
        </w:tabs>
        <w:ind w:left="1440" w:hanging="1440"/>
        <w:jc w:val="both"/>
        <w:rPr>
          <w:sz w:val="24"/>
        </w:rPr>
      </w:pPr>
      <w:r w:rsidRPr="00415E7B">
        <w:rPr>
          <w:sz w:val="24"/>
        </w:rPr>
        <w:tab/>
      </w:r>
    </w:p>
    <w:p w14:paraId="2F751D87" w14:textId="77777777" w:rsidR="009D1C6C" w:rsidRPr="003B21D5" w:rsidRDefault="005E6CD4" w:rsidP="00152197">
      <w:pPr>
        <w:tabs>
          <w:tab w:val="left" w:pos="720"/>
        </w:tabs>
        <w:ind w:left="1440" w:hanging="1440"/>
        <w:jc w:val="both"/>
        <w:rPr>
          <w:sz w:val="24"/>
        </w:rPr>
      </w:pPr>
      <w:r w:rsidRPr="00E8371B">
        <w:rPr>
          <w:sz w:val="24"/>
        </w:rPr>
        <w:tab/>
      </w:r>
      <w:r w:rsidR="00EC2B1A" w:rsidRPr="00F17393">
        <w:rPr>
          <w:sz w:val="24"/>
        </w:rPr>
        <w:fldChar w:fldCharType="begin">
          <w:ffData>
            <w:name w:val="Check9"/>
            <w:enabled/>
            <w:calcOnExit w:val="0"/>
            <w:checkBox>
              <w:sizeAuto/>
              <w:default w:val="0"/>
            </w:checkBox>
          </w:ffData>
        </w:fldChar>
      </w:r>
      <w:bookmarkStart w:id="4" w:name="Check9"/>
      <w:r w:rsidR="009D1C6C" w:rsidRPr="003B21D5">
        <w:rPr>
          <w:sz w:val="24"/>
        </w:rPr>
        <w:instrText xml:space="preserve"> FORMCHECKBOX </w:instrText>
      </w:r>
      <w:r w:rsidR="002E7E8C">
        <w:rPr>
          <w:sz w:val="24"/>
        </w:rPr>
      </w:r>
      <w:r w:rsidR="002E7E8C">
        <w:rPr>
          <w:sz w:val="24"/>
        </w:rPr>
        <w:fldChar w:fldCharType="separate"/>
      </w:r>
      <w:r w:rsidR="00EC2B1A" w:rsidRPr="00F17393">
        <w:rPr>
          <w:sz w:val="24"/>
        </w:rPr>
        <w:fldChar w:fldCharType="end"/>
      </w:r>
      <w:bookmarkEnd w:id="4"/>
      <w:r w:rsidR="009D1C6C" w:rsidRPr="003B21D5">
        <w:rPr>
          <w:sz w:val="24"/>
        </w:rPr>
        <w:tab/>
      </w:r>
      <w:r w:rsidR="009D1C6C" w:rsidRPr="00F17393">
        <w:rPr>
          <w:sz w:val="24"/>
        </w:rPr>
        <w:t>Indicate effects, if any, on upstream, adjacent, and downstream areas (up to ½ mile as appropriate</w:t>
      </w:r>
      <w:proofErr w:type="gramStart"/>
      <w:r w:rsidR="009D1C6C" w:rsidRPr="00F17393">
        <w:rPr>
          <w:sz w:val="24"/>
        </w:rPr>
        <w:t>);</w:t>
      </w:r>
      <w:proofErr w:type="gramEnd"/>
      <w:r w:rsidR="009D1C6C" w:rsidRPr="00F17393">
        <w:rPr>
          <w:sz w:val="24"/>
        </w:rPr>
        <w:t xml:space="preserve"> including topographic map of these offsite areas.</w:t>
      </w:r>
    </w:p>
    <w:p w14:paraId="3AFA847C" w14:textId="77777777" w:rsidR="005E6CD4" w:rsidRPr="00415E7B" w:rsidRDefault="005E6CD4" w:rsidP="005E6CD4">
      <w:pPr>
        <w:tabs>
          <w:tab w:val="left" w:pos="720"/>
        </w:tabs>
        <w:ind w:left="1440" w:hanging="1440"/>
        <w:jc w:val="both"/>
        <w:rPr>
          <w:sz w:val="24"/>
        </w:rPr>
      </w:pPr>
      <w:r w:rsidRPr="00415E7B">
        <w:rPr>
          <w:sz w:val="24"/>
        </w:rPr>
        <w:tab/>
      </w:r>
    </w:p>
    <w:p w14:paraId="37B95300" w14:textId="77777777" w:rsidR="00412A59" w:rsidRDefault="005E6CD4" w:rsidP="005E6CD4">
      <w:pPr>
        <w:tabs>
          <w:tab w:val="left" w:pos="720"/>
        </w:tabs>
        <w:ind w:left="1440" w:hanging="1440"/>
        <w:jc w:val="both"/>
        <w:rPr>
          <w:sz w:val="24"/>
        </w:rPr>
      </w:pPr>
      <w:r w:rsidRPr="00E8371B">
        <w:rPr>
          <w:sz w:val="24"/>
        </w:rPr>
        <w:tab/>
      </w:r>
      <w:r w:rsidR="00EC2B1A" w:rsidRPr="00F17393">
        <w:rPr>
          <w:sz w:val="24"/>
        </w:rPr>
        <w:fldChar w:fldCharType="begin">
          <w:ffData>
            <w:name w:val="Check8"/>
            <w:enabled/>
            <w:calcOnExit w:val="0"/>
            <w:checkBox>
              <w:sizeAuto/>
              <w:default w:val="0"/>
            </w:checkBox>
          </w:ffData>
        </w:fldChar>
      </w:r>
      <w:r w:rsidRPr="003B21D5">
        <w:rPr>
          <w:sz w:val="24"/>
        </w:rPr>
        <w:instrText xml:space="preserve"> FORMCHECKBOX </w:instrText>
      </w:r>
      <w:r w:rsidR="002E7E8C">
        <w:rPr>
          <w:sz w:val="24"/>
        </w:rPr>
      </w:r>
      <w:r w:rsidR="002E7E8C">
        <w:rPr>
          <w:sz w:val="24"/>
        </w:rPr>
        <w:fldChar w:fldCharType="separate"/>
      </w:r>
      <w:r w:rsidR="00EC2B1A" w:rsidRPr="00F17393">
        <w:rPr>
          <w:sz w:val="24"/>
        </w:rPr>
        <w:fldChar w:fldCharType="end"/>
      </w:r>
      <w:r w:rsidRPr="003B21D5">
        <w:rPr>
          <w:sz w:val="24"/>
        </w:rPr>
        <w:tab/>
      </w:r>
      <w:r w:rsidRPr="00F17393">
        <w:rPr>
          <w:sz w:val="24"/>
        </w:rPr>
        <w:t>Include exhibits to indicat</w:t>
      </w:r>
      <w:r w:rsidR="00412A59">
        <w:rPr>
          <w:sz w:val="24"/>
        </w:rPr>
        <w:t>e the type of soils at the site.</w:t>
      </w:r>
    </w:p>
    <w:p w14:paraId="5BB20B8D" w14:textId="77777777" w:rsidR="00412A59" w:rsidRDefault="00412A59" w:rsidP="005E6CD4">
      <w:pPr>
        <w:tabs>
          <w:tab w:val="left" w:pos="720"/>
        </w:tabs>
        <w:ind w:left="1440" w:hanging="1440"/>
        <w:jc w:val="both"/>
        <w:rPr>
          <w:sz w:val="24"/>
        </w:rPr>
      </w:pPr>
    </w:p>
    <w:p w14:paraId="58721748" w14:textId="77777777" w:rsidR="005E6CD4" w:rsidRDefault="00412A59" w:rsidP="005E6CD4">
      <w:pPr>
        <w:tabs>
          <w:tab w:val="left" w:pos="720"/>
        </w:tabs>
        <w:ind w:left="1440" w:hanging="1440"/>
        <w:jc w:val="both"/>
        <w:rPr>
          <w:sz w:val="24"/>
        </w:rPr>
      </w:pPr>
      <w:r>
        <w:rPr>
          <w:sz w:val="24"/>
        </w:rPr>
        <w:tab/>
      </w:r>
      <w:r w:rsidRPr="00F17393">
        <w:rPr>
          <w:sz w:val="24"/>
        </w:rPr>
        <w:fldChar w:fldCharType="begin">
          <w:ffData>
            <w:name w:val="Check8"/>
            <w:enabled/>
            <w:calcOnExit w:val="0"/>
            <w:checkBox>
              <w:sizeAuto/>
              <w:default w:val="0"/>
            </w:checkBox>
          </w:ffData>
        </w:fldChar>
      </w:r>
      <w:r w:rsidRPr="003B21D5">
        <w:rPr>
          <w:sz w:val="24"/>
        </w:rPr>
        <w:instrText xml:space="preserve"> FORMCHECKBOX </w:instrText>
      </w:r>
      <w:r w:rsidR="002E7E8C">
        <w:rPr>
          <w:sz w:val="24"/>
        </w:rPr>
      </w:r>
      <w:r w:rsidR="002E7E8C">
        <w:rPr>
          <w:sz w:val="24"/>
        </w:rPr>
        <w:fldChar w:fldCharType="separate"/>
      </w:r>
      <w:r w:rsidRPr="00F17393">
        <w:rPr>
          <w:sz w:val="24"/>
        </w:rPr>
        <w:fldChar w:fldCharType="end"/>
      </w:r>
      <w:r w:rsidRPr="003B21D5">
        <w:rPr>
          <w:sz w:val="24"/>
        </w:rPr>
        <w:tab/>
      </w:r>
      <w:r w:rsidRPr="00F17393">
        <w:rPr>
          <w:sz w:val="24"/>
        </w:rPr>
        <w:t>Inclu</w:t>
      </w:r>
      <w:r>
        <w:rPr>
          <w:sz w:val="24"/>
        </w:rPr>
        <w:t>de</w:t>
      </w:r>
      <w:r w:rsidRPr="00F17393">
        <w:rPr>
          <w:sz w:val="24"/>
        </w:rPr>
        <w:t xml:space="preserve"> </w:t>
      </w:r>
      <w:r w:rsidR="005E6CD4" w:rsidRPr="00F17393">
        <w:rPr>
          <w:sz w:val="24"/>
        </w:rPr>
        <w:t>the location of the site relative to regulated flood zones</w:t>
      </w:r>
      <w:r w:rsidR="00122A71" w:rsidRPr="00F17393">
        <w:rPr>
          <w:sz w:val="24"/>
        </w:rPr>
        <w:t xml:space="preserve"> per adopted FEMA Flood Hazard Mapping</w:t>
      </w:r>
      <w:r w:rsidR="005E6CD4" w:rsidRPr="00F17393">
        <w:rPr>
          <w:sz w:val="24"/>
        </w:rPr>
        <w:t>.</w:t>
      </w:r>
    </w:p>
    <w:p w14:paraId="2BF4170C" w14:textId="77777777" w:rsidR="003B21D5" w:rsidRDefault="003B21D5" w:rsidP="005E6CD4">
      <w:pPr>
        <w:tabs>
          <w:tab w:val="left" w:pos="720"/>
        </w:tabs>
        <w:ind w:left="1440" w:hanging="1440"/>
        <w:jc w:val="both"/>
        <w:rPr>
          <w:sz w:val="24"/>
        </w:rPr>
      </w:pPr>
    </w:p>
    <w:p w14:paraId="4E2504CB" w14:textId="77777777" w:rsidR="003B21D5" w:rsidRPr="00FF1433" w:rsidRDefault="003B21D5" w:rsidP="00F17393">
      <w:pPr>
        <w:tabs>
          <w:tab w:val="left" w:pos="720"/>
        </w:tabs>
        <w:ind w:left="1440" w:hanging="720"/>
        <w:jc w:val="both"/>
        <w:rPr>
          <w:sz w:val="24"/>
        </w:rPr>
      </w:pPr>
      <w:r w:rsidRPr="000C7979">
        <w:rPr>
          <w:sz w:val="24"/>
        </w:rPr>
        <w:fldChar w:fldCharType="begin">
          <w:ffData>
            <w:name w:val="Check8"/>
            <w:enabled/>
            <w:calcOnExit w:val="0"/>
            <w:checkBox>
              <w:sizeAuto/>
              <w:default w:val="0"/>
            </w:checkBox>
          </w:ffData>
        </w:fldChar>
      </w:r>
      <w:r w:rsidRPr="000C7979">
        <w:rPr>
          <w:sz w:val="24"/>
        </w:rPr>
        <w:instrText xml:space="preserve"> FORMCHECKBOX </w:instrText>
      </w:r>
      <w:r w:rsidR="002E7E8C">
        <w:rPr>
          <w:sz w:val="24"/>
        </w:rPr>
      </w:r>
      <w:r w:rsidR="002E7E8C">
        <w:rPr>
          <w:sz w:val="24"/>
        </w:rPr>
        <w:fldChar w:fldCharType="separate"/>
      </w:r>
      <w:r w:rsidRPr="000C7979">
        <w:rPr>
          <w:sz w:val="24"/>
        </w:rPr>
        <w:fldChar w:fldCharType="end"/>
      </w:r>
      <w:r w:rsidRPr="003B21D5">
        <w:rPr>
          <w:sz w:val="24"/>
        </w:rPr>
        <w:tab/>
      </w:r>
      <w:r>
        <w:rPr>
          <w:sz w:val="24"/>
        </w:rPr>
        <w:t>Identify timing of Pond an</w:t>
      </w:r>
      <w:r w:rsidR="00354699">
        <w:rPr>
          <w:sz w:val="24"/>
        </w:rPr>
        <w:t>d outlet structure construction</w:t>
      </w:r>
      <w:r w:rsidR="00412A59">
        <w:rPr>
          <w:sz w:val="24"/>
        </w:rPr>
        <w:t xml:space="preserve"> </w:t>
      </w:r>
      <w:r w:rsidR="00354699">
        <w:rPr>
          <w:sz w:val="24"/>
        </w:rPr>
        <w:t>and</w:t>
      </w:r>
      <w:r>
        <w:rPr>
          <w:sz w:val="24"/>
        </w:rPr>
        <w:t xml:space="preserve"> </w:t>
      </w:r>
      <w:r w:rsidR="00354699">
        <w:rPr>
          <w:sz w:val="24"/>
        </w:rPr>
        <w:t xml:space="preserve">what </w:t>
      </w:r>
      <w:r>
        <w:rPr>
          <w:sz w:val="24"/>
        </w:rPr>
        <w:t>its relationship</w:t>
      </w:r>
      <w:r w:rsidR="00354699">
        <w:rPr>
          <w:sz w:val="24"/>
        </w:rPr>
        <w:t xml:space="preserve"> will be</w:t>
      </w:r>
      <w:r>
        <w:rPr>
          <w:sz w:val="24"/>
        </w:rPr>
        <w:t xml:space="preserve"> to erosion control for the project</w:t>
      </w:r>
      <w:r w:rsidR="00354699">
        <w:rPr>
          <w:sz w:val="24"/>
        </w:rPr>
        <w:t>.</w:t>
      </w:r>
    </w:p>
    <w:p w14:paraId="7D35CCFD" w14:textId="77777777" w:rsidR="00173E0A" w:rsidRPr="00FF1433" w:rsidRDefault="00173E0A" w:rsidP="003A6D73">
      <w:pPr>
        <w:ind w:left="720" w:hanging="720"/>
        <w:jc w:val="both"/>
        <w:rPr>
          <w:sz w:val="24"/>
        </w:rPr>
      </w:pPr>
    </w:p>
    <w:p w14:paraId="1405FFAC" w14:textId="7D4A1353" w:rsidR="00173E0A" w:rsidRDefault="00173E0A" w:rsidP="00152197">
      <w:pPr>
        <w:ind w:left="720" w:hanging="720"/>
        <w:jc w:val="both"/>
        <w:rPr>
          <w:sz w:val="24"/>
          <w:szCs w:val="24"/>
        </w:rPr>
      </w:pPr>
      <w:r w:rsidRPr="00FF1433">
        <w:fldChar w:fldCharType="begin">
          <w:ffData>
            <w:name w:val="Check6"/>
            <w:enabled/>
            <w:calcOnExit w:val="0"/>
            <w:checkBox>
              <w:sizeAuto/>
              <w:default w:val="0"/>
            </w:checkBox>
          </w:ffData>
        </w:fldChar>
      </w:r>
      <w:r w:rsidRPr="00FF1433">
        <w:instrText xml:space="preserve"> FORMCHECKBOX </w:instrText>
      </w:r>
      <w:r w:rsidR="002E7E8C">
        <w:fldChar w:fldCharType="separate"/>
      </w:r>
      <w:r w:rsidRPr="00FF1433">
        <w:fldChar w:fldCharType="end"/>
      </w:r>
      <w:r w:rsidRPr="00FF1433">
        <w:tab/>
      </w:r>
      <w:r w:rsidRPr="00F17393">
        <w:rPr>
          <w:b/>
          <w:sz w:val="24"/>
          <w:szCs w:val="24"/>
          <w:u w:val="single"/>
        </w:rPr>
        <w:t>Inspections and Approvals:</w:t>
      </w:r>
      <w:r w:rsidRPr="00F17393">
        <w:rPr>
          <w:sz w:val="24"/>
          <w:szCs w:val="24"/>
        </w:rPr>
        <w:t xml:space="preserve">  Normally, the City engineer will </w:t>
      </w:r>
      <w:r w:rsidRPr="00F17393">
        <w:rPr>
          <w:b/>
          <w:sz w:val="24"/>
          <w:szCs w:val="24"/>
        </w:rPr>
        <w:t>not</w:t>
      </w:r>
      <w:r w:rsidRPr="00F17393">
        <w:rPr>
          <w:sz w:val="24"/>
          <w:szCs w:val="24"/>
        </w:rPr>
        <w:t xml:space="preserve"> make regular inspections of the project </w:t>
      </w:r>
      <w:r w:rsidR="00A243D2" w:rsidRPr="00F17393">
        <w:rPr>
          <w:sz w:val="24"/>
          <w:szCs w:val="24"/>
        </w:rPr>
        <w:t>site but</w:t>
      </w:r>
      <w:r w:rsidRPr="00F17393">
        <w:rPr>
          <w:sz w:val="24"/>
          <w:szCs w:val="24"/>
        </w:rPr>
        <w:t xml:space="preserve"> will instead respond to requests for inspections either from the contractor, the developer, the developer’s engineer, or another City department head.  </w:t>
      </w:r>
      <w:r w:rsidRPr="00F17393">
        <w:rPr>
          <w:b/>
          <w:sz w:val="24"/>
          <w:szCs w:val="24"/>
        </w:rPr>
        <w:t>If the developer, the developer’s engineer, or the contractor requires the assistance of the City engineer, charges will be incurred at the expense of the developer.</w:t>
      </w:r>
      <w:r w:rsidRPr="00F17393">
        <w:rPr>
          <w:sz w:val="24"/>
          <w:szCs w:val="24"/>
        </w:rPr>
        <w:t xml:space="preserve">  </w:t>
      </w:r>
    </w:p>
    <w:p w14:paraId="452E2367" w14:textId="77777777" w:rsidR="00152197" w:rsidRPr="005B2E2F" w:rsidRDefault="00173E0A" w:rsidP="00152197">
      <w:pPr>
        <w:ind w:left="720" w:hanging="720"/>
        <w:jc w:val="both"/>
        <w:rPr>
          <w:sz w:val="24"/>
          <w:szCs w:val="24"/>
        </w:rPr>
      </w:pPr>
      <w:r w:rsidRPr="00F17393">
        <w:rPr>
          <w:sz w:val="24"/>
          <w:szCs w:val="24"/>
        </w:rPr>
        <w:t xml:space="preserve"> </w:t>
      </w:r>
    </w:p>
    <w:p w14:paraId="16110FEB" w14:textId="77777777" w:rsidR="00B40246" w:rsidRDefault="00EC2B1A" w:rsidP="00152197">
      <w:pPr>
        <w:ind w:left="720" w:hanging="720"/>
        <w:jc w:val="both"/>
        <w:rPr>
          <w:sz w:val="24"/>
        </w:rPr>
      </w:pPr>
      <w:r w:rsidRPr="00FF1433">
        <w:rPr>
          <w:sz w:val="24"/>
        </w:rPr>
        <w:fldChar w:fldCharType="begin">
          <w:ffData>
            <w:name w:val="Check6"/>
            <w:enabled/>
            <w:calcOnExit w:val="0"/>
            <w:checkBox>
              <w:sizeAuto/>
              <w:default w:val="0"/>
            </w:checkBox>
          </w:ffData>
        </w:fldChar>
      </w:r>
      <w:r w:rsidR="00302045" w:rsidRPr="00FF1433">
        <w:rPr>
          <w:sz w:val="24"/>
        </w:rPr>
        <w:instrText xml:space="preserve"> FORMCHECKBOX </w:instrText>
      </w:r>
      <w:r w:rsidR="002E7E8C">
        <w:rPr>
          <w:sz w:val="24"/>
        </w:rPr>
      </w:r>
      <w:r w:rsidR="002E7E8C">
        <w:rPr>
          <w:sz w:val="24"/>
        </w:rPr>
        <w:fldChar w:fldCharType="separate"/>
      </w:r>
      <w:r w:rsidRPr="00FF1433">
        <w:rPr>
          <w:sz w:val="24"/>
        </w:rPr>
        <w:fldChar w:fldCharType="end"/>
      </w:r>
      <w:r w:rsidR="00302045" w:rsidRPr="00FF1433">
        <w:rPr>
          <w:sz w:val="24"/>
        </w:rPr>
        <w:tab/>
      </w:r>
      <w:r w:rsidR="00AA3DEB" w:rsidRPr="003A6D73">
        <w:rPr>
          <w:b/>
          <w:sz w:val="24"/>
        </w:rPr>
        <w:t>Additional I</w:t>
      </w:r>
      <w:r w:rsidR="00067B0C" w:rsidRPr="003A6D73">
        <w:rPr>
          <w:b/>
          <w:sz w:val="24"/>
        </w:rPr>
        <w:t>nformation</w:t>
      </w:r>
      <w:r w:rsidR="00067B0C" w:rsidRPr="00FF1433">
        <w:rPr>
          <w:sz w:val="24"/>
        </w:rPr>
        <w:t xml:space="preserve">: </w:t>
      </w:r>
    </w:p>
    <w:p w14:paraId="279C7A9F" w14:textId="77777777" w:rsidR="008E0932" w:rsidRDefault="008E0932" w:rsidP="00152197">
      <w:pPr>
        <w:ind w:left="720" w:hanging="720"/>
        <w:jc w:val="both"/>
        <w:rPr>
          <w:sz w:val="24"/>
        </w:rPr>
      </w:pPr>
    </w:p>
    <w:p w14:paraId="3918EDD8" w14:textId="77777777" w:rsidR="00067B0C" w:rsidRPr="00B40246" w:rsidRDefault="00067B0C" w:rsidP="00B40246">
      <w:pPr>
        <w:pStyle w:val="ListParagraph"/>
        <w:numPr>
          <w:ilvl w:val="0"/>
          <w:numId w:val="24"/>
        </w:numPr>
        <w:jc w:val="both"/>
        <w:rPr>
          <w:sz w:val="24"/>
        </w:rPr>
      </w:pPr>
      <w:r w:rsidRPr="00B40246">
        <w:rPr>
          <w:sz w:val="24"/>
        </w:rPr>
        <w:t>Verify if any additional information is required based on the latest regulations or practices.</w:t>
      </w:r>
    </w:p>
    <w:p w14:paraId="0C694745" w14:textId="77777777" w:rsidR="003A6D73" w:rsidRDefault="003A6D73" w:rsidP="003A6D73">
      <w:pPr>
        <w:pStyle w:val="BodyText"/>
        <w:ind w:left="1080"/>
        <w:jc w:val="both"/>
      </w:pPr>
    </w:p>
    <w:p w14:paraId="3DDFE6B4" w14:textId="77777777" w:rsidR="001C4795" w:rsidRPr="00B40246" w:rsidRDefault="00B40246" w:rsidP="001C4795">
      <w:pPr>
        <w:pStyle w:val="BodyText"/>
        <w:numPr>
          <w:ilvl w:val="0"/>
          <w:numId w:val="8"/>
        </w:numPr>
        <w:tabs>
          <w:tab w:val="clear" w:pos="360"/>
          <w:tab w:val="num" w:pos="1080"/>
        </w:tabs>
        <w:ind w:left="1080"/>
        <w:jc w:val="both"/>
      </w:pPr>
      <w:r w:rsidRPr="00B40246">
        <w:t>Comments from City staff will be returned to the applicant.  R</w:t>
      </w:r>
      <w:r w:rsidR="001C4795" w:rsidRPr="00B40246">
        <w:t>evised set</w:t>
      </w:r>
      <w:r w:rsidR="008D13D5" w:rsidRPr="00B40246">
        <w:t>s</w:t>
      </w:r>
      <w:r w:rsidR="001C4795" w:rsidRPr="00B40246">
        <w:t xml:space="preserve"> of drawings</w:t>
      </w:r>
      <w:r w:rsidR="00CD553E" w:rsidRPr="00B40246">
        <w:t xml:space="preserve"> (paper and pdf format) along with written responses to City comments</w:t>
      </w:r>
      <w:r w:rsidR="001C4795" w:rsidRPr="00B40246">
        <w:t xml:space="preserve"> </w:t>
      </w:r>
      <w:r w:rsidR="00CD553E" w:rsidRPr="00B40246">
        <w:t>need to</w:t>
      </w:r>
      <w:r w:rsidR="001C4795" w:rsidRPr="00B40246">
        <w:t xml:space="preserve"> be </w:t>
      </w:r>
      <w:r w:rsidR="00122A71">
        <w:t>re</w:t>
      </w:r>
      <w:r w:rsidR="001C4795" w:rsidRPr="00B40246">
        <w:t>submitted to the City Planning Department</w:t>
      </w:r>
      <w:r w:rsidR="007546FE">
        <w:t xml:space="preserve"> and will be processed</w:t>
      </w:r>
      <w:r w:rsidR="00CD553E" w:rsidRPr="00B40246">
        <w:t xml:space="preserve"> according to the Planning Submittal Calendar</w:t>
      </w:r>
      <w:r w:rsidR="00122A71">
        <w:t xml:space="preserve"> for Plan</w:t>
      </w:r>
      <w:r w:rsidR="00173E0A">
        <w:t>ning</w:t>
      </w:r>
      <w:r w:rsidR="00122A71">
        <w:t xml:space="preserve"> Commission and City Council approvals required</w:t>
      </w:r>
      <w:r w:rsidR="00CD553E" w:rsidRPr="00B40246">
        <w:t>.</w:t>
      </w:r>
    </w:p>
    <w:p w14:paraId="51A2498D" w14:textId="77777777" w:rsidR="00CD553E" w:rsidRPr="00B40246" w:rsidRDefault="00CD553E" w:rsidP="00CD553E">
      <w:pPr>
        <w:pStyle w:val="BodyText"/>
        <w:ind w:left="1080"/>
        <w:jc w:val="both"/>
      </w:pPr>
    </w:p>
    <w:p w14:paraId="59EC8EF9" w14:textId="77777777" w:rsidR="00676DA1" w:rsidRPr="00B40246" w:rsidRDefault="00C64732" w:rsidP="00676DA1">
      <w:pPr>
        <w:pStyle w:val="BodyText"/>
        <w:numPr>
          <w:ilvl w:val="0"/>
          <w:numId w:val="8"/>
        </w:numPr>
        <w:tabs>
          <w:tab w:val="clear" w:pos="360"/>
          <w:tab w:val="num" w:pos="450"/>
        </w:tabs>
        <w:ind w:left="1080"/>
        <w:jc w:val="both"/>
      </w:pPr>
      <w:r w:rsidRPr="00B40246">
        <w:lastRenderedPageBreak/>
        <w:t xml:space="preserve">After approval of the </w:t>
      </w:r>
      <w:r w:rsidR="00676DA1" w:rsidRPr="00B40246">
        <w:t>Preliminary Plat</w:t>
      </w:r>
      <w:r w:rsidR="00173E0A">
        <w:t xml:space="preserve"> and Construction Plans</w:t>
      </w:r>
      <w:r w:rsidR="007546FE">
        <w:t xml:space="preserve"> by City</w:t>
      </w:r>
      <w:r w:rsidRPr="00B40246">
        <w:t xml:space="preserve">, it is the responsibility of the Developer to deliver </w:t>
      </w:r>
      <w:r w:rsidR="00B40246" w:rsidRPr="00B40246">
        <w:t>six</w:t>
      </w:r>
      <w:r w:rsidR="0015597D" w:rsidRPr="00B40246">
        <w:t xml:space="preserve"> (</w:t>
      </w:r>
      <w:r w:rsidR="00B40246" w:rsidRPr="00B40246">
        <w:t>6</w:t>
      </w:r>
      <w:r w:rsidRPr="00B40246">
        <w:t xml:space="preserve">) </w:t>
      </w:r>
      <w:r w:rsidR="00173E0A">
        <w:t>complete sets</w:t>
      </w:r>
      <w:r w:rsidRPr="00B40246">
        <w:t xml:space="preserve"> </w:t>
      </w:r>
      <w:r w:rsidRPr="00B40246">
        <w:rPr>
          <w:b/>
          <w:u w:val="single"/>
        </w:rPr>
        <w:t>plus</w:t>
      </w:r>
      <w:r w:rsidRPr="00B40246">
        <w:t xml:space="preserve"> the number of copies needed by the developer of the </w:t>
      </w:r>
      <w:r w:rsidR="00676DA1" w:rsidRPr="00B40246">
        <w:t xml:space="preserve">approved </w:t>
      </w:r>
      <w:r w:rsidR="00173E0A">
        <w:t xml:space="preserve">Construction Plans </w:t>
      </w:r>
      <w:r w:rsidR="00676DA1" w:rsidRPr="00B40246">
        <w:t>to the City of Centerton for sig</w:t>
      </w:r>
      <w:r w:rsidR="00CD553E" w:rsidRPr="00B40246">
        <w:t>nature</w:t>
      </w:r>
      <w:r w:rsidR="00676DA1" w:rsidRPr="00B40246">
        <w:t xml:space="preserve"> </w:t>
      </w:r>
      <w:r w:rsidR="00FF1255" w:rsidRPr="00B40246">
        <w:t xml:space="preserve">approval </w:t>
      </w:r>
      <w:r w:rsidR="00676DA1" w:rsidRPr="00B40246">
        <w:t xml:space="preserve">at or before the </w:t>
      </w:r>
      <w:r w:rsidR="007546FE">
        <w:t>P</w:t>
      </w:r>
      <w:r w:rsidR="00676DA1" w:rsidRPr="00B40246">
        <w:t>re-</w:t>
      </w:r>
      <w:r w:rsidR="007546FE">
        <w:t>C</w:t>
      </w:r>
      <w:r w:rsidR="00676DA1" w:rsidRPr="00B40246">
        <w:t xml:space="preserve">onstruction </w:t>
      </w:r>
      <w:r w:rsidR="007546FE">
        <w:t>M</w:t>
      </w:r>
      <w:r w:rsidR="00676DA1" w:rsidRPr="00B40246">
        <w:t>eeting.</w:t>
      </w:r>
    </w:p>
    <w:p w14:paraId="6335BDBF" w14:textId="77777777" w:rsidR="001A140B" w:rsidRDefault="001A140B" w:rsidP="001A140B">
      <w:pPr>
        <w:pStyle w:val="ListParagraph"/>
      </w:pPr>
    </w:p>
    <w:p w14:paraId="1FBD39AE" w14:textId="77777777" w:rsidR="00412A59" w:rsidRDefault="00C64732" w:rsidP="00412A59">
      <w:pPr>
        <w:pStyle w:val="BodyText"/>
        <w:numPr>
          <w:ilvl w:val="0"/>
          <w:numId w:val="5"/>
        </w:numPr>
        <w:tabs>
          <w:tab w:val="clear" w:pos="360"/>
          <w:tab w:val="num" w:pos="1080"/>
        </w:tabs>
        <w:ind w:left="1080"/>
        <w:jc w:val="both"/>
      </w:pPr>
      <w:r w:rsidRPr="00FF1433">
        <w:t xml:space="preserve">Schedule </w:t>
      </w:r>
      <w:r w:rsidR="00C057AD" w:rsidRPr="00FF1433">
        <w:t xml:space="preserve">a </w:t>
      </w:r>
      <w:r w:rsidRPr="00FF1433">
        <w:t xml:space="preserve">Pre-Construction Meeting </w:t>
      </w:r>
      <w:r w:rsidR="00221FE5" w:rsidRPr="00FF1433">
        <w:t>–</w:t>
      </w:r>
      <w:r w:rsidRPr="00FF1433">
        <w:t xml:space="preserve"> </w:t>
      </w:r>
      <w:r w:rsidR="00221FE5" w:rsidRPr="00FF1433">
        <w:t xml:space="preserve">This meeting </w:t>
      </w:r>
      <w:r w:rsidR="00221FE5" w:rsidRPr="00F17393">
        <w:rPr>
          <w:u w:val="single"/>
        </w:rPr>
        <w:t>can only be scheduled after</w:t>
      </w:r>
      <w:r w:rsidR="00221FE5" w:rsidRPr="00FF1433">
        <w:t xml:space="preserve"> the </w:t>
      </w:r>
      <w:r w:rsidR="00173E0A">
        <w:t>Water and Sanitary Sewer U</w:t>
      </w:r>
      <w:r w:rsidR="00221FE5" w:rsidRPr="00FF1433">
        <w:t>tility plans have been approved by the A</w:t>
      </w:r>
      <w:r w:rsidR="00DB5F01" w:rsidRPr="00FF1433">
        <w:t xml:space="preserve">rkansas State Health Department </w:t>
      </w:r>
      <w:r w:rsidR="00DB5F01" w:rsidRPr="00F17393">
        <w:rPr>
          <w:u w:val="single"/>
        </w:rPr>
        <w:t>and after</w:t>
      </w:r>
      <w:r w:rsidR="00DB5F01" w:rsidRPr="00FF1433">
        <w:t xml:space="preserve"> any </w:t>
      </w:r>
      <w:r w:rsidR="007546FE">
        <w:t xml:space="preserve">Planning Commission approval </w:t>
      </w:r>
      <w:r w:rsidR="00DB5F01" w:rsidRPr="00FF1433">
        <w:t>contingencies have been</w:t>
      </w:r>
      <w:r w:rsidR="00412A59">
        <w:t xml:space="preserve"> </w:t>
      </w:r>
      <w:r w:rsidR="00DB5F01" w:rsidRPr="00FF1433">
        <w:t>satisfied.</w:t>
      </w:r>
    </w:p>
    <w:p w14:paraId="395A9444" w14:textId="77777777" w:rsidR="00FA370D" w:rsidRPr="00FF1433" w:rsidRDefault="00FA370D" w:rsidP="00412A59">
      <w:pPr>
        <w:pStyle w:val="BodyText"/>
        <w:ind w:left="1080"/>
        <w:jc w:val="both"/>
      </w:pPr>
    </w:p>
    <w:p w14:paraId="62F6B630" w14:textId="77777777" w:rsidR="00D34B2A" w:rsidRPr="00FF1433" w:rsidRDefault="00067B0C" w:rsidP="00F17393">
      <w:pPr>
        <w:pStyle w:val="BodyText"/>
        <w:numPr>
          <w:ilvl w:val="0"/>
          <w:numId w:val="7"/>
        </w:numPr>
      </w:pPr>
      <w:r w:rsidRPr="00FF1433">
        <w:t>For sites required to have an NPDES storm water discharge permit, a copy of the Storm Water Pollution Prevention Plan</w:t>
      </w:r>
      <w:r w:rsidR="00173E0A">
        <w:t xml:space="preserve"> (SWPPP)</w:t>
      </w:r>
      <w:r w:rsidRPr="00FF1433">
        <w:t xml:space="preserve"> prepared for the site must be submitted to the City.</w:t>
      </w:r>
      <w:r w:rsidR="00D34B2A" w:rsidRPr="00FF1433">
        <w:br/>
      </w:r>
    </w:p>
    <w:p w14:paraId="2DB84633" w14:textId="77777777" w:rsidR="00D34B2A" w:rsidRPr="00FF1433" w:rsidRDefault="00EC2B1A" w:rsidP="00E51519">
      <w:pPr>
        <w:pStyle w:val="BodyText"/>
        <w:ind w:left="720" w:hanging="720"/>
      </w:pPr>
      <w:r w:rsidRPr="00FF1433">
        <w:fldChar w:fldCharType="begin">
          <w:ffData>
            <w:name w:val="Check6"/>
            <w:enabled/>
            <w:calcOnExit w:val="0"/>
            <w:checkBox>
              <w:sizeAuto/>
              <w:default w:val="0"/>
            </w:checkBox>
          </w:ffData>
        </w:fldChar>
      </w:r>
      <w:r w:rsidR="00D34B2A" w:rsidRPr="00FF1433">
        <w:instrText xml:space="preserve"> FORMCHECKBOX </w:instrText>
      </w:r>
      <w:r w:rsidR="002E7E8C">
        <w:fldChar w:fldCharType="separate"/>
      </w:r>
      <w:r w:rsidRPr="00FF1433">
        <w:fldChar w:fldCharType="end"/>
      </w:r>
      <w:r w:rsidR="00D34B2A" w:rsidRPr="00FF1433">
        <w:tab/>
      </w:r>
      <w:r w:rsidR="00183D4D" w:rsidRPr="00676DA1">
        <w:rPr>
          <w:b/>
          <w:u w:val="single"/>
        </w:rPr>
        <w:t xml:space="preserve">Submittals at </w:t>
      </w:r>
      <w:r w:rsidR="00E51519" w:rsidRPr="00676DA1">
        <w:rPr>
          <w:b/>
          <w:u w:val="single"/>
        </w:rPr>
        <w:t>Completion of Project</w:t>
      </w:r>
      <w:r w:rsidR="00E51519" w:rsidRPr="00676DA1">
        <w:rPr>
          <w:b/>
        </w:rPr>
        <w:t>:</w:t>
      </w:r>
      <w:r w:rsidR="00E51519" w:rsidRPr="00FF1433">
        <w:t xml:space="preserve">  The following information must be submitted at the end of construction before a</w:t>
      </w:r>
      <w:r w:rsidR="00DC3134">
        <w:t xml:space="preserve"> final plat will be processed for recording</w:t>
      </w:r>
      <w:r w:rsidR="00E51519" w:rsidRPr="00FF1433">
        <w:t>.</w:t>
      </w:r>
      <w:r w:rsidR="00644854">
        <w:t xml:space="preserve"> (</w:t>
      </w:r>
      <w:r w:rsidR="00644854" w:rsidRPr="00644854">
        <w:rPr>
          <w:i/>
        </w:rPr>
        <w:t>Refer to Final Plat Application Checklist for # of copies required for submittal.</w:t>
      </w:r>
      <w:r w:rsidR="00644854">
        <w:t>)</w:t>
      </w:r>
    </w:p>
    <w:p w14:paraId="1169E88C" w14:textId="77777777" w:rsidR="00676DA1" w:rsidRDefault="00676DA1" w:rsidP="00676DA1">
      <w:pPr>
        <w:pStyle w:val="BodyText"/>
        <w:ind w:left="720" w:hanging="720"/>
        <w:jc w:val="both"/>
      </w:pPr>
    </w:p>
    <w:p w14:paraId="270B0A6B" w14:textId="77777777" w:rsidR="00432A92" w:rsidRPr="00F03EBC" w:rsidRDefault="003B55FE" w:rsidP="003B55FE">
      <w:pPr>
        <w:ind w:left="1440" w:hanging="720"/>
        <w:jc w:val="both"/>
        <w:rPr>
          <w:b/>
          <w:sz w:val="24"/>
        </w:rPr>
      </w:pPr>
      <w:r w:rsidRPr="00FF1433">
        <w:rPr>
          <w:sz w:val="24"/>
        </w:rPr>
        <w:fldChar w:fldCharType="begin">
          <w:ffData>
            <w:name w:val="Check6"/>
            <w:enabled/>
            <w:calcOnExit w:val="0"/>
            <w:checkBox>
              <w:sizeAuto/>
              <w:default w:val="0"/>
            </w:checkBox>
          </w:ffData>
        </w:fldChar>
      </w:r>
      <w:r w:rsidRPr="00FF1433">
        <w:rPr>
          <w:sz w:val="24"/>
        </w:rPr>
        <w:instrText xml:space="preserve"> FORMCHECKBOX </w:instrText>
      </w:r>
      <w:r w:rsidR="002E7E8C">
        <w:rPr>
          <w:sz w:val="24"/>
        </w:rPr>
      </w:r>
      <w:r w:rsidR="002E7E8C">
        <w:rPr>
          <w:sz w:val="24"/>
        </w:rPr>
        <w:fldChar w:fldCharType="separate"/>
      </w:r>
      <w:r w:rsidRPr="00FF1433">
        <w:rPr>
          <w:sz w:val="24"/>
        </w:rPr>
        <w:fldChar w:fldCharType="end"/>
      </w:r>
      <w:r>
        <w:rPr>
          <w:sz w:val="24"/>
        </w:rPr>
        <w:t xml:space="preserve"> </w:t>
      </w:r>
      <w:r>
        <w:rPr>
          <w:sz w:val="24"/>
        </w:rPr>
        <w:tab/>
      </w:r>
      <w:r w:rsidR="00432A92" w:rsidRPr="00F17393">
        <w:rPr>
          <w:b/>
          <w:sz w:val="24"/>
          <w:szCs w:val="24"/>
        </w:rPr>
        <w:t>As-built survey</w:t>
      </w:r>
      <w:r w:rsidR="00432A92" w:rsidRPr="00F03EBC">
        <w:rPr>
          <w:sz w:val="24"/>
          <w:szCs w:val="24"/>
        </w:rPr>
        <w:t xml:space="preserve"> and</w:t>
      </w:r>
      <w:r w:rsidR="00432A92">
        <w:rPr>
          <w:sz w:val="24"/>
          <w:szCs w:val="24"/>
        </w:rPr>
        <w:t xml:space="preserve"> updated Drainage Report for as-built</w:t>
      </w:r>
      <w:r w:rsidR="00432A92" w:rsidRPr="00F03EBC">
        <w:rPr>
          <w:sz w:val="24"/>
          <w:szCs w:val="24"/>
        </w:rPr>
        <w:t xml:space="preserve"> calculations for the detention pond, if </w:t>
      </w:r>
      <w:r w:rsidR="00432A92">
        <w:rPr>
          <w:sz w:val="24"/>
          <w:szCs w:val="24"/>
        </w:rPr>
        <w:t>applicable</w:t>
      </w:r>
      <w:r w:rsidR="00432A92" w:rsidRPr="00F03EBC">
        <w:rPr>
          <w:sz w:val="24"/>
          <w:szCs w:val="24"/>
        </w:rPr>
        <w:t>.</w:t>
      </w:r>
    </w:p>
    <w:p w14:paraId="6D9B7041" w14:textId="77777777" w:rsidR="00676DA1" w:rsidRPr="00F03EBC" w:rsidRDefault="00676DA1" w:rsidP="00F17393">
      <w:pPr>
        <w:pStyle w:val="BodyText"/>
        <w:ind w:left="1440" w:hanging="720"/>
        <w:jc w:val="both"/>
      </w:pPr>
    </w:p>
    <w:p w14:paraId="7F2E4F17" w14:textId="77777777" w:rsidR="00676DA1" w:rsidRPr="00F17393" w:rsidRDefault="003B55FE" w:rsidP="003B55FE">
      <w:pPr>
        <w:ind w:left="1350" w:hanging="630"/>
        <w:jc w:val="both"/>
        <w:rPr>
          <w:b/>
          <w:sz w:val="24"/>
        </w:rPr>
      </w:pPr>
      <w:r w:rsidRPr="00FF1433">
        <w:rPr>
          <w:sz w:val="24"/>
        </w:rPr>
        <w:fldChar w:fldCharType="begin">
          <w:ffData>
            <w:name w:val="Check6"/>
            <w:enabled/>
            <w:calcOnExit w:val="0"/>
            <w:checkBox>
              <w:sizeAuto/>
              <w:default w:val="0"/>
            </w:checkBox>
          </w:ffData>
        </w:fldChar>
      </w:r>
      <w:r w:rsidRPr="00FF1433">
        <w:rPr>
          <w:sz w:val="24"/>
        </w:rPr>
        <w:instrText xml:space="preserve"> FORMCHECKBOX </w:instrText>
      </w:r>
      <w:r w:rsidR="002E7E8C">
        <w:rPr>
          <w:sz w:val="24"/>
        </w:rPr>
      </w:r>
      <w:r w:rsidR="002E7E8C">
        <w:rPr>
          <w:sz w:val="24"/>
        </w:rPr>
        <w:fldChar w:fldCharType="separate"/>
      </w:r>
      <w:r w:rsidRPr="00FF1433">
        <w:rPr>
          <w:sz w:val="24"/>
        </w:rPr>
        <w:fldChar w:fldCharType="end"/>
      </w:r>
      <w:r>
        <w:rPr>
          <w:sz w:val="24"/>
        </w:rPr>
        <w:tab/>
      </w:r>
      <w:r w:rsidR="00676DA1">
        <w:rPr>
          <w:b/>
          <w:sz w:val="24"/>
        </w:rPr>
        <w:t xml:space="preserve">As-Built </w:t>
      </w:r>
      <w:r w:rsidR="00676DA1" w:rsidRPr="00F03EBC">
        <w:rPr>
          <w:b/>
          <w:sz w:val="24"/>
        </w:rPr>
        <w:t>Drawings</w:t>
      </w:r>
      <w:r w:rsidR="00676DA1" w:rsidRPr="00F03EBC">
        <w:rPr>
          <w:sz w:val="24"/>
        </w:rPr>
        <w:t xml:space="preserve"> of all site improvements by paper </w:t>
      </w:r>
      <w:r w:rsidR="00676DA1" w:rsidRPr="00F03EBC">
        <w:rPr>
          <w:b/>
          <w:sz w:val="24"/>
        </w:rPr>
        <w:t>and</w:t>
      </w:r>
      <w:r w:rsidR="00676DA1" w:rsidRPr="00F03EBC">
        <w:rPr>
          <w:sz w:val="24"/>
        </w:rPr>
        <w:t xml:space="preserve"> digital </w:t>
      </w:r>
      <w:r w:rsidR="00DB239C">
        <w:rPr>
          <w:sz w:val="24"/>
        </w:rPr>
        <w:t xml:space="preserve">in </w:t>
      </w:r>
      <w:r w:rsidR="00676DA1" w:rsidRPr="00F03EBC">
        <w:rPr>
          <w:sz w:val="24"/>
        </w:rPr>
        <w:t>AutoCAD format (</w:t>
      </w:r>
      <w:r w:rsidR="00432A92">
        <w:rPr>
          <w:sz w:val="24"/>
        </w:rPr>
        <w:t>.</w:t>
      </w:r>
      <w:r w:rsidR="00676DA1" w:rsidRPr="00F03EBC">
        <w:rPr>
          <w:sz w:val="24"/>
        </w:rPr>
        <w:t>dwg)</w:t>
      </w:r>
      <w:r w:rsidR="00432A92">
        <w:rPr>
          <w:sz w:val="24"/>
        </w:rPr>
        <w:t xml:space="preserve"> and in pdf format</w:t>
      </w:r>
      <w:r w:rsidR="00DB239C">
        <w:rPr>
          <w:sz w:val="24"/>
        </w:rPr>
        <w:t xml:space="preserve"> on CD/DVD</w:t>
      </w:r>
      <w:r w:rsidR="00676DA1" w:rsidRPr="00F03EBC">
        <w:rPr>
          <w:sz w:val="24"/>
        </w:rPr>
        <w:t xml:space="preserve"> shall be submitted to the City prior to final inspections. (GPS coordinates to be provided for all drainage systems and water and sewer</w:t>
      </w:r>
      <w:r w:rsidR="00C0637B">
        <w:rPr>
          <w:sz w:val="24"/>
        </w:rPr>
        <w:t xml:space="preserve"> and</w:t>
      </w:r>
      <w:r w:rsidR="00676DA1" w:rsidRPr="00F03EBC">
        <w:rPr>
          <w:sz w:val="24"/>
        </w:rPr>
        <w:t xml:space="preserve"> </w:t>
      </w:r>
      <w:r w:rsidR="0070432E">
        <w:rPr>
          <w:sz w:val="24"/>
        </w:rPr>
        <w:t xml:space="preserve">all </w:t>
      </w:r>
      <w:r w:rsidR="00676DA1" w:rsidRPr="00F03EBC">
        <w:rPr>
          <w:sz w:val="24"/>
        </w:rPr>
        <w:t>tap locations.)</w:t>
      </w:r>
    </w:p>
    <w:p w14:paraId="2E9D31B3" w14:textId="77777777" w:rsidR="00DB239C" w:rsidRDefault="00DB239C" w:rsidP="00F17393">
      <w:pPr>
        <w:pStyle w:val="ListParagraph"/>
        <w:rPr>
          <w:b/>
          <w:sz w:val="24"/>
        </w:rPr>
      </w:pPr>
    </w:p>
    <w:p w14:paraId="5F885BBE" w14:textId="53471D05" w:rsidR="00432A92" w:rsidRPr="00F17393" w:rsidRDefault="00DB239C" w:rsidP="00F17393">
      <w:pPr>
        <w:pStyle w:val="ListParagraph"/>
        <w:numPr>
          <w:ilvl w:val="2"/>
          <w:numId w:val="7"/>
        </w:numPr>
        <w:tabs>
          <w:tab w:val="num" w:pos="1440"/>
        </w:tabs>
        <w:ind w:left="1440"/>
        <w:jc w:val="both"/>
        <w:rPr>
          <w:b/>
          <w:sz w:val="24"/>
        </w:rPr>
      </w:pPr>
      <w:r w:rsidRPr="00F17393">
        <w:rPr>
          <w:sz w:val="24"/>
        </w:rPr>
        <w:t xml:space="preserve">Record As-built drawings are </w:t>
      </w:r>
      <w:r w:rsidR="00A243D2" w:rsidRPr="00F17393">
        <w:rPr>
          <w:sz w:val="24"/>
        </w:rPr>
        <w:t>required and</w:t>
      </w:r>
      <w:r w:rsidRPr="00F17393">
        <w:rPr>
          <w:sz w:val="24"/>
        </w:rPr>
        <w:t xml:space="preserve"> shall document all deviations from approved plans clearly noted</w:t>
      </w:r>
      <w:r w:rsidR="00620A1E">
        <w:rPr>
          <w:sz w:val="24"/>
        </w:rPr>
        <w:t xml:space="preserve"> </w:t>
      </w:r>
      <w:r w:rsidRPr="00F17393">
        <w:rPr>
          <w:sz w:val="24"/>
        </w:rPr>
        <w:t>for:  Streets-Sidewalks-ADA Ramps-Stripping; Signage; Lighting</w:t>
      </w:r>
      <w:r w:rsidRPr="00DB239C">
        <w:rPr>
          <w:sz w:val="24"/>
        </w:rPr>
        <w:t>; Stormwater Drainage facilities; Water and Sewer Utilities and Franchise Utility infrastructure (pedestals’-poles-structures-conduits).</w:t>
      </w:r>
    </w:p>
    <w:p w14:paraId="0D347F50" w14:textId="77777777" w:rsidR="00CB424F" w:rsidRPr="00CB424F" w:rsidRDefault="00CB424F" w:rsidP="00CB424F">
      <w:pPr>
        <w:jc w:val="both"/>
        <w:rPr>
          <w:b/>
          <w:sz w:val="24"/>
        </w:rPr>
      </w:pPr>
    </w:p>
    <w:p w14:paraId="3204DA22" w14:textId="77777777" w:rsidR="00932455" w:rsidRPr="003B55FE" w:rsidRDefault="003B55FE" w:rsidP="003B55FE">
      <w:pPr>
        <w:pStyle w:val="ListParagraph"/>
        <w:ind w:left="1440" w:hanging="720"/>
        <w:jc w:val="both"/>
        <w:rPr>
          <w:b/>
          <w:sz w:val="24"/>
        </w:rPr>
      </w:pPr>
      <w:r w:rsidRPr="00FF1433">
        <w:rPr>
          <w:sz w:val="24"/>
        </w:rPr>
        <w:fldChar w:fldCharType="begin">
          <w:ffData>
            <w:name w:val="Check6"/>
            <w:enabled/>
            <w:calcOnExit w:val="0"/>
            <w:checkBox>
              <w:sizeAuto/>
              <w:default w:val="0"/>
            </w:checkBox>
          </w:ffData>
        </w:fldChar>
      </w:r>
      <w:r w:rsidRPr="00FF1433">
        <w:rPr>
          <w:sz w:val="24"/>
        </w:rPr>
        <w:instrText xml:space="preserve"> FORMCHECKBOX </w:instrText>
      </w:r>
      <w:r w:rsidR="002E7E8C">
        <w:rPr>
          <w:sz w:val="24"/>
        </w:rPr>
      </w:r>
      <w:r w:rsidR="002E7E8C">
        <w:rPr>
          <w:sz w:val="24"/>
        </w:rPr>
        <w:fldChar w:fldCharType="separate"/>
      </w:r>
      <w:r w:rsidRPr="00FF1433">
        <w:rPr>
          <w:sz w:val="24"/>
        </w:rPr>
        <w:fldChar w:fldCharType="end"/>
      </w:r>
      <w:r>
        <w:rPr>
          <w:sz w:val="24"/>
        </w:rPr>
        <w:tab/>
      </w:r>
      <w:r w:rsidR="00432A92" w:rsidRPr="003B55FE">
        <w:rPr>
          <w:sz w:val="24"/>
          <w:szCs w:val="24"/>
        </w:rPr>
        <w:t xml:space="preserve">Easement Plat or recording document(s) for dedication of Utility Easements and Drainage Easements.   All </w:t>
      </w:r>
      <w:r w:rsidR="00741D37" w:rsidRPr="003B55FE">
        <w:rPr>
          <w:sz w:val="24"/>
          <w:szCs w:val="24"/>
        </w:rPr>
        <w:t>Utilities</w:t>
      </w:r>
      <w:r w:rsidR="00432A92" w:rsidRPr="003B55FE">
        <w:rPr>
          <w:sz w:val="24"/>
          <w:szCs w:val="24"/>
        </w:rPr>
        <w:t xml:space="preserve"> within Easement areas shall be shown on the Easement Plat at actual surveyed locations to verify location and proper easement alignments.</w:t>
      </w:r>
    </w:p>
    <w:p w14:paraId="7F311B6C" w14:textId="77777777" w:rsidR="003B55FE" w:rsidRPr="003B55FE" w:rsidRDefault="003B55FE" w:rsidP="003B55FE">
      <w:pPr>
        <w:pStyle w:val="ListParagraph"/>
        <w:ind w:left="1080"/>
        <w:jc w:val="both"/>
        <w:rPr>
          <w:b/>
          <w:sz w:val="24"/>
        </w:rPr>
      </w:pPr>
    </w:p>
    <w:p w14:paraId="19F5EC9B" w14:textId="77777777" w:rsidR="007D4C60" w:rsidRPr="007D4C60" w:rsidRDefault="003B55FE" w:rsidP="003B55FE">
      <w:pPr>
        <w:pStyle w:val="ListParagraph"/>
        <w:ind w:left="1440" w:hanging="720"/>
        <w:jc w:val="both"/>
        <w:rPr>
          <w:b/>
          <w:sz w:val="24"/>
        </w:rPr>
      </w:pPr>
      <w:r w:rsidRPr="00FF1433">
        <w:rPr>
          <w:sz w:val="24"/>
        </w:rPr>
        <w:fldChar w:fldCharType="begin">
          <w:ffData>
            <w:name w:val="Check6"/>
            <w:enabled/>
            <w:calcOnExit w:val="0"/>
            <w:checkBox>
              <w:sizeAuto/>
              <w:default w:val="0"/>
            </w:checkBox>
          </w:ffData>
        </w:fldChar>
      </w:r>
      <w:r w:rsidRPr="00FF1433">
        <w:rPr>
          <w:sz w:val="24"/>
        </w:rPr>
        <w:instrText xml:space="preserve"> FORMCHECKBOX </w:instrText>
      </w:r>
      <w:r w:rsidR="002E7E8C">
        <w:rPr>
          <w:sz w:val="24"/>
        </w:rPr>
      </w:r>
      <w:r w:rsidR="002E7E8C">
        <w:rPr>
          <w:sz w:val="24"/>
        </w:rPr>
        <w:fldChar w:fldCharType="separate"/>
      </w:r>
      <w:r w:rsidRPr="00FF1433">
        <w:rPr>
          <w:sz w:val="24"/>
        </w:rPr>
        <w:fldChar w:fldCharType="end"/>
      </w:r>
      <w:r>
        <w:rPr>
          <w:sz w:val="24"/>
        </w:rPr>
        <w:tab/>
      </w:r>
      <w:r w:rsidR="00932455">
        <w:rPr>
          <w:sz w:val="24"/>
          <w:szCs w:val="24"/>
        </w:rPr>
        <w:t>Prior to or concurrent with approval of Fin</w:t>
      </w:r>
      <w:r w:rsidR="00E67AA8">
        <w:rPr>
          <w:sz w:val="24"/>
          <w:szCs w:val="24"/>
        </w:rPr>
        <w:t>al Plat, Developer shall submit a request for approval of the Pond</w:t>
      </w:r>
      <w:r w:rsidR="007D4C60">
        <w:rPr>
          <w:sz w:val="24"/>
          <w:szCs w:val="24"/>
        </w:rPr>
        <w:t xml:space="preserve"> facilities constructed.   This</w:t>
      </w:r>
      <w:r w:rsidR="003B21D5">
        <w:rPr>
          <w:sz w:val="24"/>
          <w:szCs w:val="24"/>
        </w:rPr>
        <w:t xml:space="preserve"> verification of adequacy</w:t>
      </w:r>
      <w:r w:rsidR="00BA6262">
        <w:rPr>
          <w:sz w:val="24"/>
          <w:szCs w:val="24"/>
        </w:rPr>
        <w:t xml:space="preserve"> request</w:t>
      </w:r>
      <w:r w:rsidR="007D4C60">
        <w:rPr>
          <w:sz w:val="24"/>
          <w:szCs w:val="24"/>
        </w:rPr>
        <w:t xml:space="preserve"> shall include:</w:t>
      </w:r>
    </w:p>
    <w:p w14:paraId="0A82BF38" w14:textId="77777777" w:rsidR="007D4C60" w:rsidRPr="007D4C60" w:rsidRDefault="007D4C60" w:rsidP="007D4C60">
      <w:pPr>
        <w:pStyle w:val="ListParagraph"/>
        <w:ind w:left="1080"/>
        <w:jc w:val="both"/>
        <w:rPr>
          <w:b/>
          <w:sz w:val="24"/>
        </w:rPr>
      </w:pPr>
    </w:p>
    <w:p w14:paraId="54EE70B4" w14:textId="77777777" w:rsidR="0034538E" w:rsidRPr="0034538E" w:rsidRDefault="007D4C60" w:rsidP="007D4C60">
      <w:pPr>
        <w:pStyle w:val="ListParagraph"/>
        <w:numPr>
          <w:ilvl w:val="1"/>
          <w:numId w:val="27"/>
        </w:numPr>
        <w:ind w:left="1440"/>
        <w:jc w:val="both"/>
        <w:rPr>
          <w:b/>
          <w:sz w:val="24"/>
        </w:rPr>
      </w:pPr>
      <w:r>
        <w:rPr>
          <w:sz w:val="24"/>
          <w:szCs w:val="24"/>
        </w:rPr>
        <w:t>A</w:t>
      </w:r>
      <w:r w:rsidR="00E67AA8" w:rsidRPr="007D4C60">
        <w:rPr>
          <w:sz w:val="24"/>
          <w:szCs w:val="24"/>
        </w:rPr>
        <w:t>n as-constructed survey</w:t>
      </w:r>
      <w:r w:rsidR="002A29EC">
        <w:rPr>
          <w:sz w:val="24"/>
          <w:szCs w:val="24"/>
        </w:rPr>
        <w:t xml:space="preserve"> and drawing(s)</w:t>
      </w:r>
      <w:r w:rsidR="00E67AA8" w:rsidRPr="007D4C60">
        <w:rPr>
          <w:sz w:val="24"/>
          <w:szCs w:val="24"/>
        </w:rPr>
        <w:t xml:space="preserve"> by licensed surveyor </w:t>
      </w:r>
      <w:r w:rsidRPr="007D4C60">
        <w:rPr>
          <w:sz w:val="24"/>
          <w:szCs w:val="24"/>
        </w:rPr>
        <w:t>to</w:t>
      </w:r>
      <w:r w:rsidR="00E67AA8" w:rsidRPr="007D4C60">
        <w:rPr>
          <w:sz w:val="24"/>
          <w:szCs w:val="24"/>
        </w:rPr>
        <w:t xml:space="preserve"> document </w:t>
      </w:r>
      <w:r w:rsidRPr="007D4C60">
        <w:rPr>
          <w:sz w:val="24"/>
          <w:szCs w:val="24"/>
        </w:rPr>
        <w:t>the</w:t>
      </w:r>
      <w:r w:rsidR="00E67AA8" w:rsidRPr="007D4C60">
        <w:rPr>
          <w:sz w:val="24"/>
          <w:szCs w:val="24"/>
        </w:rPr>
        <w:t xml:space="preserve"> Detention-Retention Pond and Outlet Structure</w:t>
      </w:r>
      <w:r w:rsidR="00932455" w:rsidRPr="007D4C60">
        <w:rPr>
          <w:sz w:val="24"/>
          <w:szCs w:val="24"/>
        </w:rPr>
        <w:t>.</w:t>
      </w:r>
      <w:r w:rsidR="00E67AA8" w:rsidRPr="007D4C60">
        <w:rPr>
          <w:sz w:val="24"/>
          <w:szCs w:val="24"/>
        </w:rPr>
        <w:t xml:space="preserve">   A representative of City must be present to observe the survey being performed</w:t>
      </w:r>
      <w:r>
        <w:rPr>
          <w:sz w:val="24"/>
          <w:szCs w:val="24"/>
        </w:rPr>
        <w:t>, with such costs to City invoiced to Developer, including costs to review updated Drainage Report and drawing(s)</w:t>
      </w:r>
      <w:r w:rsidR="00E67AA8" w:rsidRPr="007D4C60">
        <w:rPr>
          <w:sz w:val="24"/>
          <w:szCs w:val="24"/>
        </w:rPr>
        <w:t>.</w:t>
      </w:r>
    </w:p>
    <w:p w14:paraId="5A668D6B" w14:textId="77777777" w:rsidR="007D4C60" w:rsidRPr="00F17393" w:rsidRDefault="00E67AA8" w:rsidP="0034538E">
      <w:pPr>
        <w:pStyle w:val="ListParagraph"/>
        <w:ind w:left="1440"/>
        <w:jc w:val="both"/>
        <w:rPr>
          <w:b/>
          <w:sz w:val="24"/>
        </w:rPr>
      </w:pPr>
      <w:r w:rsidRPr="007D4C60">
        <w:rPr>
          <w:sz w:val="24"/>
          <w:szCs w:val="24"/>
        </w:rPr>
        <w:t xml:space="preserve">   </w:t>
      </w:r>
    </w:p>
    <w:p w14:paraId="2B4C2E85" w14:textId="7BFC133B" w:rsidR="007D4C60" w:rsidRPr="0034538E" w:rsidRDefault="00E67AA8" w:rsidP="007D4C60">
      <w:pPr>
        <w:pStyle w:val="ListParagraph"/>
        <w:numPr>
          <w:ilvl w:val="1"/>
          <w:numId w:val="27"/>
        </w:numPr>
        <w:ind w:left="1440"/>
        <w:jc w:val="both"/>
        <w:rPr>
          <w:b/>
          <w:sz w:val="24"/>
        </w:rPr>
      </w:pPr>
      <w:r w:rsidRPr="007D4C60">
        <w:rPr>
          <w:sz w:val="24"/>
          <w:szCs w:val="24"/>
        </w:rPr>
        <w:t xml:space="preserve">The Drainage Report shall be </w:t>
      </w:r>
      <w:r w:rsidR="00A243D2" w:rsidRPr="007D4C60">
        <w:rPr>
          <w:sz w:val="24"/>
          <w:szCs w:val="24"/>
        </w:rPr>
        <w:t>updated,</w:t>
      </w:r>
      <w:r w:rsidRPr="007D4C60">
        <w:rPr>
          <w:sz w:val="24"/>
          <w:szCs w:val="24"/>
        </w:rPr>
        <w:t xml:space="preserve"> and Final Plans for Pond</w:t>
      </w:r>
      <w:r w:rsidR="00BA6262">
        <w:rPr>
          <w:sz w:val="24"/>
          <w:szCs w:val="24"/>
        </w:rPr>
        <w:t xml:space="preserve"> facilities</w:t>
      </w:r>
      <w:r w:rsidRPr="007D4C60">
        <w:rPr>
          <w:sz w:val="24"/>
          <w:szCs w:val="24"/>
        </w:rPr>
        <w:t xml:space="preserve"> submitted incorporating the as-built conditions.  </w:t>
      </w:r>
    </w:p>
    <w:p w14:paraId="24A16655" w14:textId="77777777" w:rsidR="0034538E" w:rsidRPr="00F17393" w:rsidRDefault="0034538E" w:rsidP="0034538E">
      <w:pPr>
        <w:pStyle w:val="ListParagraph"/>
        <w:ind w:left="1440"/>
        <w:jc w:val="both"/>
        <w:rPr>
          <w:b/>
          <w:sz w:val="24"/>
        </w:rPr>
      </w:pPr>
    </w:p>
    <w:p w14:paraId="5EDF7F54" w14:textId="77777777" w:rsidR="007D4C60" w:rsidRPr="0034538E" w:rsidRDefault="00E67AA8" w:rsidP="007D4C60">
      <w:pPr>
        <w:pStyle w:val="ListParagraph"/>
        <w:numPr>
          <w:ilvl w:val="1"/>
          <w:numId w:val="27"/>
        </w:numPr>
        <w:ind w:left="1440"/>
        <w:jc w:val="both"/>
        <w:rPr>
          <w:b/>
          <w:sz w:val="24"/>
        </w:rPr>
      </w:pPr>
      <w:r w:rsidRPr="007D4C60">
        <w:rPr>
          <w:sz w:val="24"/>
          <w:szCs w:val="24"/>
        </w:rPr>
        <w:lastRenderedPageBreak/>
        <w:t>Engineer of Record shall certify that the Pond facilities have been constructed in accordance with the City of Centerton Drainage Design Manual.</w:t>
      </w:r>
      <w:r w:rsidR="008C4555">
        <w:rPr>
          <w:sz w:val="24"/>
          <w:szCs w:val="24"/>
        </w:rPr>
        <w:t xml:space="preserve"> </w:t>
      </w:r>
      <w:r w:rsidR="007D4C60">
        <w:rPr>
          <w:sz w:val="24"/>
        </w:rPr>
        <w:t xml:space="preserve">Written statement signed by Developer that he will be responsible for maintenance of the Pond facilities </w:t>
      </w:r>
      <w:r w:rsidR="00BA6262">
        <w:rPr>
          <w:sz w:val="24"/>
        </w:rPr>
        <w:t>until such time as the maintenance responsibilities will be assumed by the property owners or POA.</w:t>
      </w:r>
    </w:p>
    <w:p w14:paraId="3F24990D" w14:textId="5C16C7F3" w:rsidR="0034538E" w:rsidRPr="0034538E" w:rsidRDefault="0034538E" w:rsidP="007D4C60">
      <w:pPr>
        <w:pStyle w:val="ListParagraph"/>
        <w:numPr>
          <w:ilvl w:val="1"/>
          <w:numId w:val="27"/>
        </w:numPr>
        <w:ind w:left="1440"/>
        <w:jc w:val="both"/>
        <w:rPr>
          <w:b/>
          <w:sz w:val="24"/>
        </w:rPr>
      </w:pPr>
      <w:r>
        <w:rPr>
          <w:sz w:val="24"/>
        </w:rPr>
        <w:t xml:space="preserve">Any lots containing fill, or receiving fill during construction, must have compaction tests performed during placement.  Documentation Test Records shall be </w:t>
      </w:r>
      <w:r w:rsidR="00F832FE">
        <w:rPr>
          <w:sz w:val="24"/>
        </w:rPr>
        <w:t>submitted,</w:t>
      </w:r>
      <w:r>
        <w:rPr>
          <w:sz w:val="24"/>
        </w:rPr>
        <w:t xml:space="preserve"> and cross referenced to Lot Numbers.</w:t>
      </w:r>
    </w:p>
    <w:p w14:paraId="7A1051E6" w14:textId="77777777" w:rsidR="0034538E" w:rsidRPr="00F17393" w:rsidRDefault="0034538E" w:rsidP="0034538E">
      <w:pPr>
        <w:pStyle w:val="ListParagraph"/>
        <w:ind w:left="1440"/>
        <w:jc w:val="both"/>
        <w:rPr>
          <w:b/>
          <w:sz w:val="24"/>
        </w:rPr>
      </w:pPr>
    </w:p>
    <w:p w14:paraId="5F22DE03" w14:textId="7101940F" w:rsidR="00E67AA8" w:rsidRPr="003B55FE" w:rsidRDefault="00BA6262" w:rsidP="003B55FE">
      <w:pPr>
        <w:pStyle w:val="ListParagraph"/>
        <w:numPr>
          <w:ilvl w:val="1"/>
          <w:numId w:val="27"/>
        </w:numPr>
        <w:ind w:left="1440"/>
        <w:jc w:val="both"/>
        <w:rPr>
          <w:b/>
          <w:sz w:val="24"/>
        </w:rPr>
      </w:pPr>
      <w:r>
        <w:rPr>
          <w:sz w:val="24"/>
        </w:rPr>
        <w:t>Covenants for the subdivision shall provide for ownership and maintenance of all Pond facilities and other private drainage systems, and language will require review/approval by City</w:t>
      </w:r>
      <w:r w:rsidR="00F832FE">
        <w:rPr>
          <w:sz w:val="24"/>
        </w:rPr>
        <w:t>.</w:t>
      </w:r>
    </w:p>
    <w:p w14:paraId="57AC03DD" w14:textId="77777777" w:rsidR="00676DA1" w:rsidRPr="00644854" w:rsidRDefault="00676DA1" w:rsidP="00644854">
      <w:pPr>
        <w:rPr>
          <w:sz w:val="24"/>
        </w:rPr>
      </w:pPr>
    </w:p>
    <w:p w14:paraId="7D1D08E7" w14:textId="77777777" w:rsidR="00676DA1" w:rsidRDefault="00057496" w:rsidP="00F17393">
      <w:pPr>
        <w:ind w:left="720" w:hanging="720"/>
        <w:jc w:val="both"/>
        <w:rPr>
          <w:sz w:val="24"/>
        </w:rPr>
      </w:pPr>
      <w:r w:rsidRPr="00FF1433">
        <w:rPr>
          <w:sz w:val="24"/>
        </w:rPr>
        <w:fldChar w:fldCharType="begin">
          <w:ffData>
            <w:name w:val="Check6"/>
            <w:enabled/>
            <w:calcOnExit w:val="0"/>
            <w:checkBox>
              <w:sizeAuto/>
              <w:default w:val="0"/>
            </w:checkBox>
          </w:ffData>
        </w:fldChar>
      </w:r>
      <w:r w:rsidRPr="00FF1433">
        <w:rPr>
          <w:sz w:val="24"/>
        </w:rPr>
        <w:instrText xml:space="preserve"> FORMCHECKBOX </w:instrText>
      </w:r>
      <w:r w:rsidR="002E7E8C">
        <w:rPr>
          <w:sz w:val="24"/>
        </w:rPr>
      </w:r>
      <w:r w:rsidR="002E7E8C">
        <w:rPr>
          <w:sz w:val="24"/>
        </w:rPr>
        <w:fldChar w:fldCharType="separate"/>
      </w:r>
      <w:r w:rsidRPr="00FF1433">
        <w:rPr>
          <w:sz w:val="24"/>
        </w:rPr>
        <w:fldChar w:fldCharType="end"/>
      </w:r>
      <w:r w:rsidR="00E8371B">
        <w:rPr>
          <w:sz w:val="24"/>
        </w:rPr>
        <w:tab/>
      </w:r>
      <w:r w:rsidR="00676DA1" w:rsidRPr="00F03EBC">
        <w:rPr>
          <w:b/>
          <w:bCs/>
          <w:sz w:val="24"/>
        </w:rPr>
        <w:t>Final inspection</w:t>
      </w:r>
      <w:r w:rsidR="00676DA1" w:rsidRPr="00F03EBC">
        <w:rPr>
          <w:sz w:val="24"/>
        </w:rPr>
        <w:t xml:space="preserve"> shall be conducted by the City of all site improvements, including any public improvements.  Any corrections or deficiencies noted must be corrected. The developer will be charged for actual cost of inspections and any follow-up inspections for final approval.</w:t>
      </w:r>
    </w:p>
    <w:p w14:paraId="5DEB7B08" w14:textId="77777777" w:rsidR="00B40246" w:rsidRDefault="00B40246" w:rsidP="00B40246">
      <w:pPr>
        <w:ind w:left="1080"/>
        <w:jc w:val="both"/>
        <w:rPr>
          <w:sz w:val="24"/>
        </w:rPr>
      </w:pPr>
    </w:p>
    <w:p w14:paraId="2DDBB826" w14:textId="77777777" w:rsidR="00676DA1" w:rsidRPr="00F03EBC" w:rsidRDefault="00057496" w:rsidP="00F17393">
      <w:pPr>
        <w:jc w:val="both"/>
        <w:rPr>
          <w:sz w:val="24"/>
        </w:rPr>
      </w:pPr>
      <w:r w:rsidRPr="00FF1433">
        <w:rPr>
          <w:sz w:val="24"/>
        </w:rPr>
        <w:fldChar w:fldCharType="begin">
          <w:ffData>
            <w:name w:val="Check6"/>
            <w:enabled/>
            <w:calcOnExit w:val="0"/>
            <w:checkBox>
              <w:sizeAuto/>
              <w:default w:val="0"/>
            </w:checkBox>
          </w:ffData>
        </w:fldChar>
      </w:r>
      <w:r w:rsidRPr="00FF1433">
        <w:rPr>
          <w:sz w:val="24"/>
        </w:rPr>
        <w:instrText xml:space="preserve"> FORMCHECKBOX </w:instrText>
      </w:r>
      <w:r w:rsidR="002E7E8C">
        <w:rPr>
          <w:sz w:val="24"/>
        </w:rPr>
      </w:r>
      <w:r w:rsidR="002E7E8C">
        <w:rPr>
          <w:sz w:val="24"/>
        </w:rPr>
        <w:fldChar w:fldCharType="separate"/>
      </w:r>
      <w:r w:rsidRPr="00FF1433">
        <w:rPr>
          <w:sz w:val="24"/>
        </w:rPr>
        <w:fldChar w:fldCharType="end"/>
      </w:r>
      <w:r w:rsidR="00E8371B">
        <w:rPr>
          <w:sz w:val="24"/>
        </w:rPr>
        <w:t>`</w:t>
      </w:r>
      <w:r w:rsidR="00E8371B">
        <w:rPr>
          <w:sz w:val="24"/>
        </w:rPr>
        <w:tab/>
      </w:r>
      <w:r w:rsidR="00B40246">
        <w:rPr>
          <w:b/>
          <w:bCs/>
          <w:sz w:val="24"/>
        </w:rPr>
        <w:t xml:space="preserve">Final Plat – Follow procedures per the </w:t>
      </w:r>
      <w:r w:rsidR="00B40246" w:rsidRPr="00F17393">
        <w:rPr>
          <w:b/>
          <w:bCs/>
          <w:sz w:val="24"/>
          <w:u w:val="single"/>
        </w:rPr>
        <w:t>Final Plat Application and Checklist</w:t>
      </w:r>
      <w:r w:rsidR="00B40246">
        <w:rPr>
          <w:b/>
          <w:bCs/>
          <w:sz w:val="24"/>
        </w:rPr>
        <w:t>.</w:t>
      </w:r>
      <w:r w:rsidR="00B40246" w:rsidRPr="00F03EBC">
        <w:rPr>
          <w:sz w:val="24"/>
        </w:rPr>
        <w:t xml:space="preserve"> </w:t>
      </w:r>
    </w:p>
    <w:p w14:paraId="61346644" w14:textId="77777777" w:rsidR="00777678" w:rsidRDefault="00777678" w:rsidP="00375D93">
      <w:pPr>
        <w:pStyle w:val="BodyText"/>
      </w:pPr>
    </w:p>
    <w:p w14:paraId="32441E17" w14:textId="77777777" w:rsidR="008E0932" w:rsidRDefault="00057496" w:rsidP="00057496">
      <w:pPr>
        <w:ind w:left="720" w:hanging="720"/>
        <w:jc w:val="both"/>
        <w:rPr>
          <w:sz w:val="24"/>
        </w:rPr>
      </w:pPr>
      <w:r w:rsidRPr="00FF1433">
        <w:rPr>
          <w:sz w:val="24"/>
        </w:rPr>
        <w:fldChar w:fldCharType="begin">
          <w:ffData>
            <w:name w:val="Check6"/>
            <w:enabled/>
            <w:calcOnExit w:val="0"/>
            <w:checkBox>
              <w:sizeAuto/>
              <w:default w:val="0"/>
            </w:checkBox>
          </w:ffData>
        </w:fldChar>
      </w:r>
      <w:r w:rsidRPr="00FF1433">
        <w:rPr>
          <w:sz w:val="24"/>
        </w:rPr>
        <w:instrText xml:space="preserve"> FORMCHECKBOX </w:instrText>
      </w:r>
      <w:r w:rsidR="002E7E8C">
        <w:rPr>
          <w:sz w:val="24"/>
        </w:rPr>
      </w:r>
      <w:r w:rsidR="002E7E8C">
        <w:rPr>
          <w:sz w:val="24"/>
        </w:rPr>
        <w:fldChar w:fldCharType="separate"/>
      </w:r>
      <w:r w:rsidRPr="00FF1433">
        <w:rPr>
          <w:sz w:val="24"/>
        </w:rPr>
        <w:fldChar w:fldCharType="end"/>
      </w:r>
      <w:r>
        <w:rPr>
          <w:sz w:val="24"/>
        </w:rPr>
        <w:tab/>
      </w:r>
      <w:r>
        <w:rPr>
          <w:b/>
          <w:sz w:val="24"/>
        </w:rPr>
        <w:t xml:space="preserve">Building </w:t>
      </w:r>
      <w:r w:rsidRPr="003A6D73">
        <w:rPr>
          <w:b/>
          <w:sz w:val="24"/>
        </w:rPr>
        <w:t>Division</w:t>
      </w:r>
      <w:r w:rsidRPr="00FF1433">
        <w:rPr>
          <w:sz w:val="24"/>
        </w:rPr>
        <w:t xml:space="preserve">:  </w:t>
      </w:r>
    </w:p>
    <w:p w14:paraId="7A431498" w14:textId="77777777" w:rsidR="008E0932" w:rsidRDefault="008E0932" w:rsidP="00057496">
      <w:pPr>
        <w:ind w:left="720" w:hanging="720"/>
        <w:jc w:val="both"/>
        <w:rPr>
          <w:sz w:val="24"/>
        </w:rPr>
      </w:pPr>
    </w:p>
    <w:p w14:paraId="7A7A0CEB" w14:textId="77777777" w:rsidR="00876DFC" w:rsidRDefault="00876DFC" w:rsidP="00876DFC">
      <w:pPr>
        <w:pStyle w:val="ListParagraph"/>
        <w:numPr>
          <w:ilvl w:val="2"/>
          <w:numId w:val="7"/>
        </w:numPr>
        <w:tabs>
          <w:tab w:val="num" w:pos="1260"/>
        </w:tabs>
        <w:ind w:left="1080"/>
        <w:jc w:val="both"/>
        <w:rPr>
          <w:sz w:val="24"/>
        </w:rPr>
      </w:pPr>
      <w:r>
        <w:rPr>
          <w:sz w:val="24"/>
        </w:rPr>
        <w:t>Any lots containing fill, must have compaction tests performed before a building permit will be issued by the Building Department.</w:t>
      </w:r>
    </w:p>
    <w:p w14:paraId="374E7D65" w14:textId="77777777" w:rsidR="00876DFC" w:rsidRDefault="00876DFC" w:rsidP="00876DFC">
      <w:pPr>
        <w:pStyle w:val="ListParagraph"/>
        <w:ind w:left="1080"/>
        <w:jc w:val="both"/>
        <w:rPr>
          <w:sz w:val="24"/>
        </w:rPr>
      </w:pPr>
    </w:p>
    <w:p w14:paraId="592D666E" w14:textId="6CB4EA1C" w:rsidR="00057496" w:rsidRPr="008E0932" w:rsidRDefault="00057496" w:rsidP="00876DFC">
      <w:pPr>
        <w:pStyle w:val="ListParagraph"/>
        <w:numPr>
          <w:ilvl w:val="2"/>
          <w:numId w:val="7"/>
        </w:numPr>
        <w:tabs>
          <w:tab w:val="num" w:pos="1260"/>
        </w:tabs>
        <w:ind w:left="1080"/>
        <w:jc w:val="both"/>
        <w:rPr>
          <w:sz w:val="24"/>
        </w:rPr>
      </w:pPr>
      <w:r w:rsidRPr="008E0932">
        <w:rPr>
          <w:sz w:val="24"/>
        </w:rPr>
        <w:t xml:space="preserve">After final plat is recorded for the subdivision, any and all buildings must submit architectural/building plans to the City Building Division prior to issuance of building permits.  These plans include, but are not limited </w:t>
      </w:r>
      <w:r w:rsidR="00D87BAE" w:rsidRPr="008E0932">
        <w:rPr>
          <w:sz w:val="24"/>
        </w:rPr>
        <w:t>to plumbing</w:t>
      </w:r>
      <w:r w:rsidRPr="008E0932">
        <w:rPr>
          <w:sz w:val="24"/>
        </w:rPr>
        <w:t xml:space="preserve">, electrical, mechanical, engineering/architectural requirements, structural – erection/footing, and fire.  These plans should be submitted </w:t>
      </w:r>
      <w:r w:rsidR="00D87BAE" w:rsidRPr="008E0932">
        <w:rPr>
          <w:sz w:val="24"/>
        </w:rPr>
        <w:t>to Robert</w:t>
      </w:r>
      <w:r w:rsidRPr="008E0932">
        <w:rPr>
          <w:sz w:val="24"/>
        </w:rPr>
        <w:t xml:space="preserve"> Coffelt, Chief Building Official, City of Centerton, 290 Main St., P.O. Box 208, Centerton, AR  72719.  Phone (479) 795-2750 Ext 25.</w:t>
      </w:r>
    </w:p>
    <w:p w14:paraId="3DBF6287" w14:textId="77777777" w:rsidR="00BF4025" w:rsidRDefault="00BF4025">
      <w:pPr>
        <w:rPr>
          <w:sz w:val="24"/>
        </w:rPr>
      </w:pPr>
      <w:r>
        <w:br w:type="page"/>
      </w:r>
    </w:p>
    <w:p w14:paraId="7233A357" w14:textId="77777777" w:rsidR="00777678" w:rsidRDefault="00777678" w:rsidP="00375D93">
      <w:pPr>
        <w:pStyle w:val="BodyText"/>
      </w:pPr>
    </w:p>
    <w:p w14:paraId="420E39B1" w14:textId="77777777" w:rsidR="00690538" w:rsidRPr="003C73B8" w:rsidRDefault="00690538" w:rsidP="00690538">
      <w:pPr>
        <w:rPr>
          <w:rFonts w:asciiTheme="minorHAnsi" w:hAnsiTheme="minorHAnsi"/>
          <w:b/>
          <w:sz w:val="28"/>
          <w:szCs w:val="32"/>
        </w:rPr>
      </w:pPr>
      <w:r>
        <w:rPr>
          <w:rFonts w:asciiTheme="minorHAnsi" w:hAnsiTheme="minorHAnsi"/>
          <w:b/>
          <w:sz w:val="28"/>
          <w:szCs w:val="32"/>
        </w:rPr>
        <w:t>CITY OF CENTERTON</w:t>
      </w:r>
      <w:r w:rsidRPr="003C73B8">
        <w:rPr>
          <w:rFonts w:asciiTheme="minorHAnsi" w:hAnsiTheme="minorHAnsi"/>
          <w:b/>
          <w:sz w:val="28"/>
          <w:szCs w:val="32"/>
        </w:rPr>
        <w:t xml:space="preserve"> CONTACT INFORMATION:</w:t>
      </w:r>
    </w:p>
    <w:p w14:paraId="36C80328" w14:textId="4C5A08D7" w:rsidR="00010F2F" w:rsidRDefault="0029515E" w:rsidP="00375D93">
      <w:pPr>
        <w:pStyle w:val="BodyText"/>
      </w:pPr>
      <w:r>
        <w:t xml:space="preserve">Rev. </w:t>
      </w:r>
      <w:r w:rsidR="00885D6C">
        <w:t>08/16/19</w:t>
      </w:r>
    </w:p>
    <w:p w14:paraId="322DF6CA" w14:textId="77777777" w:rsidR="007A4D89" w:rsidRDefault="007A4D89" w:rsidP="00375D93">
      <w:pPr>
        <w:pStyle w:val="BodyTex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71"/>
        <w:gridCol w:w="853"/>
        <w:gridCol w:w="4236"/>
      </w:tblGrid>
      <w:tr w:rsidR="00690538" w:rsidRPr="003C73B8" w14:paraId="1C44F9A2" w14:textId="77777777" w:rsidTr="001F3478">
        <w:trPr>
          <w:trHeight w:val="2258"/>
        </w:trPr>
        <w:tc>
          <w:tcPr>
            <w:tcW w:w="4338" w:type="dxa"/>
            <w:vMerge w:val="restart"/>
          </w:tcPr>
          <w:p w14:paraId="28617462" w14:textId="77777777" w:rsidR="00690538" w:rsidRPr="003C73B8" w:rsidRDefault="00690538" w:rsidP="001F3478">
            <w:pPr>
              <w:rPr>
                <w:b/>
                <w:szCs w:val="24"/>
              </w:rPr>
            </w:pPr>
            <w:r w:rsidRPr="003C73B8">
              <w:rPr>
                <w:b/>
                <w:szCs w:val="28"/>
              </w:rPr>
              <w:t xml:space="preserve">Lorene Burns, </w:t>
            </w:r>
            <w:r w:rsidRPr="003C73B8">
              <w:rPr>
                <w:b/>
                <w:szCs w:val="24"/>
              </w:rPr>
              <w:t>Planning Director</w:t>
            </w:r>
          </w:p>
          <w:p w14:paraId="3DBA94A4" w14:textId="77777777" w:rsidR="00690538" w:rsidRPr="003C73B8" w:rsidRDefault="00690538" w:rsidP="001F3478">
            <w:pPr>
              <w:rPr>
                <w:b/>
                <w:szCs w:val="28"/>
              </w:rPr>
            </w:pPr>
            <w:r w:rsidRPr="003C73B8">
              <w:rPr>
                <w:b/>
                <w:szCs w:val="28"/>
              </w:rPr>
              <w:t>Centerton</w:t>
            </w:r>
            <w:r>
              <w:rPr>
                <w:b/>
                <w:szCs w:val="28"/>
              </w:rPr>
              <w:t xml:space="preserve"> Planning Department</w:t>
            </w:r>
          </w:p>
          <w:p w14:paraId="39E52488" w14:textId="08302D5E" w:rsidR="00690538" w:rsidRPr="003C73B8" w:rsidRDefault="00690538" w:rsidP="001F3478">
            <w:pPr>
              <w:rPr>
                <w:szCs w:val="24"/>
              </w:rPr>
            </w:pPr>
            <w:r w:rsidRPr="003C73B8">
              <w:rPr>
                <w:szCs w:val="24"/>
              </w:rPr>
              <w:t>290 Main St.; PO Box 208</w:t>
            </w:r>
          </w:p>
          <w:p w14:paraId="26B73DCA" w14:textId="77777777" w:rsidR="00690538" w:rsidRPr="003C73B8" w:rsidRDefault="00690538" w:rsidP="001F3478">
            <w:pPr>
              <w:rPr>
                <w:szCs w:val="24"/>
              </w:rPr>
            </w:pPr>
            <w:r w:rsidRPr="003C73B8">
              <w:rPr>
                <w:szCs w:val="24"/>
              </w:rPr>
              <w:t>Centerton, AR  72719</w:t>
            </w:r>
          </w:p>
          <w:p w14:paraId="5ECA33B1" w14:textId="77777777" w:rsidR="00690538" w:rsidRPr="003C73B8" w:rsidRDefault="00690538" w:rsidP="001F3478">
            <w:pPr>
              <w:rPr>
                <w:szCs w:val="24"/>
              </w:rPr>
            </w:pPr>
            <w:r w:rsidRPr="003C73B8">
              <w:rPr>
                <w:szCs w:val="24"/>
              </w:rPr>
              <w:t>Office (479) 795-2750 Ext. 22</w:t>
            </w:r>
          </w:p>
          <w:p w14:paraId="0E2DE7D1" w14:textId="77777777" w:rsidR="00690538" w:rsidRPr="003C73B8" w:rsidRDefault="00690538" w:rsidP="001F3478">
            <w:pPr>
              <w:rPr>
                <w:szCs w:val="24"/>
              </w:rPr>
            </w:pPr>
            <w:r w:rsidRPr="003C73B8">
              <w:rPr>
                <w:szCs w:val="24"/>
              </w:rPr>
              <w:t>Fax (479) 795-2545</w:t>
            </w:r>
          </w:p>
          <w:p w14:paraId="12230097" w14:textId="77777777" w:rsidR="00690538" w:rsidRPr="003C73B8" w:rsidRDefault="002E7E8C" w:rsidP="001F3478">
            <w:pPr>
              <w:rPr>
                <w:color w:val="0000FF"/>
                <w:szCs w:val="24"/>
                <w:u w:val="single"/>
              </w:rPr>
            </w:pPr>
            <w:hyperlink r:id="rId15" w:history="1">
              <w:r w:rsidR="00690538" w:rsidRPr="003C73B8">
                <w:rPr>
                  <w:color w:val="0000FF"/>
                  <w:szCs w:val="24"/>
                  <w:u w:val="single"/>
                </w:rPr>
                <w:t>lburns@centertonar.us</w:t>
              </w:r>
            </w:hyperlink>
          </w:p>
          <w:p w14:paraId="63DA5527" w14:textId="77777777" w:rsidR="00690538" w:rsidRPr="003C73B8" w:rsidRDefault="00690538" w:rsidP="001F3478">
            <w:pPr>
              <w:rPr>
                <w:b/>
                <w:szCs w:val="28"/>
              </w:rPr>
            </w:pPr>
          </w:p>
          <w:p w14:paraId="4A01B121" w14:textId="6B7C0B6D" w:rsidR="00690538" w:rsidRPr="003C73B8" w:rsidRDefault="003D58B0" w:rsidP="001F3478">
            <w:pPr>
              <w:ind w:left="270"/>
              <w:rPr>
                <w:b/>
                <w:szCs w:val="24"/>
              </w:rPr>
            </w:pPr>
            <w:r>
              <w:rPr>
                <w:b/>
                <w:szCs w:val="28"/>
              </w:rPr>
              <w:t>Nicole Gibbs, Senior Planner</w:t>
            </w:r>
          </w:p>
          <w:p w14:paraId="3DF51169" w14:textId="7B292E72" w:rsidR="00690538" w:rsidRPr="003C73B8" w:rsidRDefault="00690538" w:rsidP="001F3478">
            <w:pPr>
              <w:ind w:left="270"/>
              <w:rPr>
                <w:szCs w:val="24"/>
              </w:rPr>
            </w:pPr>
            <w:r w:rsidRPr="003C73B8">
              <w:rPr>
                <w:szCs w:val="24"/>
              </w:rPr>
              <w:t>Office (479) 795-2750 Ext. 2</w:t>
            </w:r>
            <w:r w:rsidR="003D58B0">
              <w:rPr>
                <w:szCs w:val="24"/>
              </w:rPr>
              <w:t>9</w:t>
            </w:r>
          </w:p>
          <w:p w14:paraId="7DA9BB7D" w14:textId="4BF7EFF5" w:rsidR="00690538" w:rsidRPr="003C73B8" w:rsidRDefault="002E7E8C" w:rsidP="001F3478">
            <w:pPr>
              <w:ind w:left="270"/>
              <w:rPr>
                <w:szCs w:val="24"/>
              </w:rPr>
            </w:pPr>
            <w:hyperlink r:id="rId16" w:history="1">
              <w:r w:rsidR="003D58B0">
                <w:rPr>
                  <w:rStyle w:val="Hyperlink"/>
                  <w:szCs w:val="24"/>
                </w:rPr>
                <w:t>ngibbs@centertonar.us</w:t>
              </w:r>
            </w:hyperlink>
          </w:p>
          <w:p w14:paraId="738A9C26" w14:textId="77777777" w:rsidR="00690538" w:rsidRPr="003C73B8" w:rsidRDefault="00690538" w:rsidP="001F3478">
            <w:pPr>
              <w:ind w:left="270"/>
              <w:rPr>
                <w:szCs w:val="28"/>
              </w:rPr>
            </w:pPr>
          </w:p>
          <w:p w14:paraId="279553D2" w14:textId="5B5B0E47" w:rsidR="00690538" w:rsidRPr="003C73B8" w:rsidRDefault="003D58B0" w:rsidP="001F3478">
            <w:pPr>
              <w:ind w:left="270"/>
              <w:rPr>
                <w:b/>
                <w:szCs w:val="24"/>
              </w:rPr>
            </w:pPr>
            <w:r>
              <w:rPr>
                <w:b/>
                <w:szCs w:val="28"/>
              </w:rPr>
              <w:t>Dianne Morrison Lloyd</w:t>
            </w:r>
            <w:r w:rsidR="00690538" w:rsidRPr="003C73B8">
              <w:rPr>
                <w:b/>
                <w:szCs w:val="28"/>
              </w:rPr>
              <w:t xml:space="preserve">, </w:t>
            </w:r>
            <w:r w:rsidR="00690538" w:rsidRPr="003C73B8">
              <w:rPr>
                <w:b/>
                <w:szCs w:val="24"/>
              </w:rPr>
              <w:t>Planner</w:t>
            </w:r>
            <w:r>
              <w:rPr>
                <w:b/>
                <w:szCs w:val="24"/>
              </w:rPr>
              <w:t xml:space="preserve"> II</w:t>
            </w:r>
          </w:p>
          <w:p w14:paraId="26BD5610" w14:textId="58A75623" w:rsidR="00690538" w:rsidRPr="003C73B8" w:rsidRDefault="00690538" w:rsidP="001F3478">
            <w:pPr>
              <w:ind w:left="270"/>
              <w:rPr>
                <w:szCs w:val="24"/>
              </w:rPr>
            </w:pPr>
            <w:r w:rsidRPr="003C73B8">
              <w:rPr>
                <w:szCs w:val="24"/>
              </w:rPr>
              <w:t>Office (479) 795-2750 Ext. 2</w:t>
            </w:r>
            <w:r w:rsidR="003D58B0">
              <w:rPr>
                <w:szCs w:val="24"/>
              </w:rPr>
              <w:t>1</w:t>
            </w:r>
          </w:p>
          <w:p w14:paraId="489B752F" w14:textId="58405E59" w:rsidR="00690538" w:rsidRDefault="002E7E8C" w:rsidP="001F3478">
            <w:pPr>
              <w:ind w:left="270"/>
              <w:rPr>
                <w:rStyle w:val="Hyperlink"/>
                <w:szCs w:val="24"/>
              </w:rPr>
            </w:pPr>
            <w:hyperlink r:id="rId17" w:history="1">
              <w:r w:rsidR="003D58B0">
                <w:rPr>
                  <w:rStyle w:val="Hyperlink"/>
                  <w:szCs w:val="24"/>
                </w:rPr>
                <w:t>dmorrisonlloyd@centertonar.us</w:t>
              </w:r>
            </w:hyperlink>
          </w:p>
          <w:p w14:paraId="38705FFD" w14:textId="77777777" w:rsidR="00A243D2" w:rsidRDefault="00A243D2" w:rsidP="001F3478">
            <w:pPr>
              <w:ind w:left="270"/>
              <w:rPr>
                <w:rStyle w:val="Hyperlink"/>
                <w:szCs w:val="24"/>
              </w:rPr>
            </w:pPr>
          </w:p>
          <w:p w14:paraId="288107F7" w14:textId="54826048" w:rsidR="00A243D2" w:rsidRDefault="00A243D2" w:rsidP="001F3478">
            <w:pPr>
              <w:ind w:left="270"/>
              <w:rPr>
                <w:rStyle w:val="Hyperlink"/>
              </w:rPr>
            </w:pPr>
          </w:p>
          <w:p w14:paraId="32270911" w14:textId="0EEA0C52" w:rsidR="00A243D2" w:rsidRPr="003C73B8" w:rsidRDefault="00A243D2" w:rsidP="00A243D2">
            <w:pPr>
              <w:ind w:left="270"/>
              <w:rPr>
                <w:b/>
                <w:szCs w:val="24"/>
              </w:rPr>
            </w:pPr>
            <w:r>
              <w:rPr>
                <w:b/>
                <w:szCs w:val="28"/>
              </w:rPr>
              <w:t>Donna Wonsower</w:t>
            </w:r>
            <w:r w:rsidRPr="003C73B8">
              <w:rPr>
                <w:b/>
                <w:szCs w:val="28"/>
              </w:rPr>
              <w:t xml:space="preserve">, </w:t>
            </w:r>
            <w:r w:rsidRPr="003C73B8">
              <w:rPr>
                <w:b/>
                <w:szCs w:val="24"/>
              </w:rPr>
              <w:t>Planner</w:t>
            </w:r>
            <w:r>
              <w:rPr>
                <w:b/>
                <w:szCs w:val="24"/>
              </w:rPr>
              <w:t xml:space="preserve"> II</w:t>
            </w:r>
          </w:p>
          <w:p w14:paraId="1E939849" w14:textId="1E8A48EF" w:rsidR="00A243D2" w:rsidRPr="003C73B8" w:rsidRDefault="00A243D2" w:rsidP="00A243D2">
            <w:pPr>
              <w:ind w:left="270"/>
              <w:rPr>
                <w:szCs w:val="24"/>
              </w:rPr>
            </w:pPr>
            <w:r w:rsidRPr="003C73B8">
              <w:rPr>
                <w:szCs w:val="24"/>
              </w:rPr>
              <w:t xml:space="preserve">Office (479) 795-2750 Ext. </w:t>
            </w:r>
            <w:r>
              <w:rPr>
                <w:szCs w:val="24"/>
              </w:rPr>
              <w:t>34</w:t>
            </w:r>
          </w:p>
          <w:p w14:paraId="1F45EA75" w14:textId="32BEAC43" w:rsidR="00A243D2" w:rsidRDefault="002E7E8C" w:rsidP="00A243D2">
            <w:pPr>
              <w:ind w:left="270"/>
              <w:rPr>
                <w:rStyle w:val="Hyperlink"/>
                <w:szCs w:val="24"/>
              </w:rPr>
            </w:pPr>
            <w:hyperlink r:id="rId18" w:history="1">
              <w:r w:rsidR="00A243D2" w:rsidRPr="007E3E24">
                <w:rPr>
                  <w:rStyle w:val="Hyperlink"/>
                  <w:szCs w:val="24"/>
                </w:rPr>
                <w:t>dwonsower@centertonar.us</w:t>
              </w:r>
            </w:hyperlink>
          </w:p>
          <w:p w14:paraId="28B490E2" w14:textId="77777777" w:rsidR="00A243D2" w:rsidRPr="003C73B8" w:rsidRDefault="00A243D2" w:rsidP="001F3478">
            <w:pPr>
              <w:ind w:left="270"/>
              <w:rPr>
                <w:rStyle w:val="Hyperlink"/>
              </w:rPr>
            </w:pPr>
          </w:p>
          <w:p w14:paraId="0EEB6FF5" w14:textId="14E4D175" w:rsidR="00690538" w:rsidRPr="003C73B8" w:rsidRDefault="00690538" w:rsidP="001F3478">
            <w:pPr>
              <w:ind w:left="270"/>
              <w:rPr>
                <w:rStyle w:val="Hyperlink"/>
              </w:rPr>
            </w:pPr>
          </w:p>
          <w:p w14:paraId="7932C259" w14:textId="7ADCA0BF" w:rsidR="00690538" w:rsidRPr="003C73B8" w:rsidRDefault="00A243D2" w:rsidP="001F3478">
            <w:pPr>
              <w:ind w:left="270"/>
              <w:rPr>
                <w:b/>
                <w:szCs w:val="24"/>
              </w:rPr>
            </w:pPr>
            <w:r>
              <w:rPr>
                <w:b/>
                <w:szCs w:val="28"/>
              </w:rPr>
              <w:t>Leana Stinson</w:t>
            </w:r>
            <w:r w:rsidR="00690538" w:rsidRPr="003C73B8">
              <w:rPr>
                <w:b/>
                <w:szCs w:val="28"/>
              </w:rPr>
              <w:t xml:space="preserve">, </w:t>
            </w:r>
            <w:r w:rsidR="00690538" w:rsidRPr="003C73B8">
              <w:rPr>
                <w:b/>
                <w:szCs w:val="24"/>
              </w:rPr>
              <w:t>Planning Assistant</w:t>
            </w:r>
          </w:p>
          <w:p w14:paraId="2B56C0F3" w14:textId="77777777" w:rsidR="00690538" w:rsidRPr="003C73B8" w:rsidRDefault="00690538" w:rsidP="001F3478">
            <w:pPr>
              <w:ind w:left="270"/>
              <w:rPr>
                <w:szCs w:val="24"/>
              </w:rPr>
            </w:pPr>
            <w:r w:rsidRPr="003C73B8">
              <w:rPr>
                <w:szCs w:val="24"/>
              </w:rPr>
              <w:t>Office (479) 795-2750 Ext. 27</w:t>
            </w:r>
          </w:p>
          <w:p w14:paraId="3A35046B" w14:textId="5B72C3EC" w:rsidR="00690538" w:rsidRPr="003C73B8" w:rsidRDefault="002E7E8C" w:rsidP="001F3478">
            <w:pPr>
              <w:ind w:left="270"/>
              <w:rPr>
                <w:szCs w:val="24"/>
              </w:rPr>
            </w:pPr>
            <w:hyperlink r:id="rId19" w:history="1">
              <w:r w:rsidR="00A243D2" w:rsidRPr="007E3E24">
                <w:rPr>
                  <w:rStyle w:val="Hyperlink"/>
                </w:rPr>
                <w:t>lstinson</w:t>
              </w:r>
              <w:r w:rsidR="00A243D2" w:rsidRPr="007E3E24">
                <w:rPr>
                  <w:rStyle w:val="Hyperlink"/>
                  <w:szCs w:val="24"/>
                </w:rPr>
                <w:t>@centertonar.us</w:t>
              </w:r>
            </w:hyperlink>
          </w:p>
        </w:tc>
        <w:tc>
          <w:tcPr>
            <w:tcW w:w="900" w:type="dxa"/>
            <w:vMerge w:val="restart"/>
          </w:tcPr>
          <w:p w14:paraId="1EF7440E" w14:textId="77777777" w:rsidR="00690538" w:rsidRPr="003C73B8" w:rsidRDefault="00690538" w:rsidP="001F3478">
            <w:pPr>
              <w:rPr>
                <w:szCs w:val="28"/>
              </w:rPr>
            </w:pPr>
          </w:p>
        </w:tc>
        <w:tc>
          <w:tcPr>
            <w:tcW w:w="4338" w:type="dxa"/>
          </w:tcPr>
          <w:p w14:paraId="0EFA95FF" w14:textId="77777777" w:rsidR="00690538" w:rsidRPr="003C73B8" w:rsidRDefault="00690538" w:rsidP="001F3478">
            <w:pPr>
              <w:rPr>
                <w:b/>
                <w:szCs w:val="24"/>
              </w:rPr>
            </w:pPr>
            <w:r w:rsidRPr="003C73B8">
              <w:rPr>
                <w:b/>
                <w:szCs w:val="28"/>
              </w:rPr>
              <w:t>Frank Holzkamper</w:t>
            </w:r>
            <w:r>
              <w:rPr>
                <w:b/>
                <w:szCs w:val="28"/>
              </w:rPr>
              <w:t xml:space="preserve">, </w:t>
            </w:r>
            <w:r w:rsidR="00B5332A">
              <w:rPr>
                <w:b/>
                <w:szCs w:val="28"/>
              </w:rPr>
              <w:t xml:space="preserve">Public </w:t>
            </w:r>
            <w:r w:rsidRPr="003C73B8">
              <w:rPr>
                <w:b/>
                <w:szCs w:val="24"/>
              </w:rPr>
              <w:t>Utilities Director</w:t>
            </w:r>
          </w:p>
          <w:p w14:paraId="3E5900FF" w14:textId="77777777" w:rsidR="00690538" w:rsidRPr="003C73B8" w:rsidRDefault="00690538" w:rsidP="001F3478">
            <w:pPr>
              <w:rPr>
                <w:b/>
                <w:szCs w:val="28"/>
              </w:rPr>
            </w:pPr>
            <w:r w:rsidRPr="003C73B8">
              <w:rPr>
                <w:b/>
                <w:szCs w:val="28"/>
              </w:rPr>
              <w:t xml:space="preserve">Centerton </w:t>
            </w:r>
            <w:r w:rsidR="002220C5">
              <w:rPr>
                <w:b/>
                <w:szCs w:val="28"/>
              </w:rPr>
              <w:t>Utilities</w:t>
            </w:r>
          </w:p>
          <w:p w14:paraId="77881AAA" w14:textId="3B492672" w:rsidR="00690538" w:rsidRPr="003C73B8" w:rsidRDefault="00690538" w:rsidP="001F3478">
            <w:pPr>
              <w:rPr>
                <w:szCs w:val="24"/>
              </w:rPr>
            </w:pPr>
            <w:r w:rsidRPr="003C73B8">
              <w:rPr>
                <w:szCs w:val="24"/>
              </w:rPr>
              <w:t>5</w:t>
            </w:r>
            <w:r w:rsidR="00F832FE">
              <w:rPr>
                <w:szCs w:val="24"/>
              </w:rPr>
              <w:t>17 N. Main St</w:t>
            </w:r>
            <w:r w:rsidRPr="003C73B8">
              <w:rPr>
                <w:szCs w:val="24"/>
              </w:rPr>
              <w:t>; PO Box 366</w:t>
            </w:r>
          </w:p>
          <w:p w14:paraId="3B73D868" w14:textId="77777777" w:rsidR="00690538" w:rsidRPr="003C73B8" w:rsidRDefault="00690538" w:rsidP="001F3478">
            <w:pPr>
              <w:rPr>
                <w:szCs w:val="24"/>
              </w:rPr>
            </w:pPr>
            <w:r w:rsidRPr="003C73B8">
              <w:rPr>
                <w:szCs w:val="24"/>
              </w:rPr>
              <w:t>Centerton, AR  72719</w:t>
            </w:r>
          </w:p>
          <w:p w14:paraId="6641CFF1" w14:textId="77777777" w:rsidR="00690538" w:rsidRPr="003C73B8" w:rsidRDefault="00690538" w:rsidP="001F3478">
            <w:pPr>
              <w:rPr>
                <w:szCs w:val="24"/>
              </w:rPr>
            </w:pPr>
            <w:r w:rsidRPr="003C73B8">
              <w:rPr>
                <w:szCs w:val="24"/>
              </w:rPr>
              <w:t>Office (479) 795-0222</w:t>
            </w:r>
          </w:p>
          <w:p w14:paraId="05D3394E" w14:textId="77777777" w:rsidR="00690538" w:rsidRPr="003C73B8" w:rsidRDefault="00690538" w:rsidP="001F3478">
            <w:pPr>
              <w:rPr>
                <w:szCs w:val="24"/>
              </w:rPr>
            </w:pPr>
            <w:r w:rsidRPr="003C73B8">
              <w:rPr>
                <w:szCs w:val="24"/>
              </w:rPr>
              <w:t>Cell</w:t>
            </w:r>
            <w:proofErr w:type="gramStart"/>
            <w:r w:rsidRPr="003C73B8">
              <w:rPr>
                <w:szCs w:val="24"/>
              </w:rPr>
              <w:t xml:space="preserve">   (</w:t>
            </w:r>
            <w:proofErr w:type="gramEnd"/>
            <w:r w:rsidRPr="003C73B8">
              <w:rPr>
                <w:szCs w:val="24"/>
              </w:rPr>
              <w:t>479) 866-4630</w:t>
            </w:r>
          </w:p>
          <w:p w14:paraId="134A1644" w14:textId="77777777" w:rsidR="00690538" w:rsidRPr="003C73B8" w:rsidRDefault="002E7E8C" w:rsidP="001F3478">
            <w:pPr>
              <w:rPr>
                <w:szCs w:val="28"/>
              </w:rPr>
            </w:pPr>
            <w:hyperlink r:id="rId20" w:history="1">
              <w:r w:rsidR="00E30A1F" w:rsidRPr="00F50892">
                <w:rPr>
                  <w:rStyle w:val="Hyperlink"/>
                  <w:szCs w:val="24"/>
                </w:rPr>
                <w:t>frank@centertonutilities.com</w:t>
              </w:r>
            </w:hyperlink>
          </w:p>
        </w:tc>
      </w:tr>
      <w:tr w:rsidR="00690538" w:rsidRPr="003C73B8" w14:paraId="32F8CAC0" w14:textId="77777777" w:rsidTr="001F3478">
        <w:trPr>
          <w:trHeight w:val="278"/>
        </w:trPr>
        <w:tc>
          <w:tcPr>
            <w:tcW w:w="4338" w:type="dxa"/>
            <w:vMerge/>
          </w:tcPr>
          <w:p w14:paraId="1D2987E8" w14:textId="77777777" w:rsidR="00690538" w:rsidRPr="003C73B8" w:rsidRDefault="00690538" w:rsidP="001F3478">
            <w:pPr>
              <w:rPr>
                <w:b/>
                <w:szCs w:val="28"/>
              </w:rPr>
            </w:pPr>
          </w:p>
        </w:tc>
        <w:tc>
          <w:tcPr>
            <w:tcW w:w="900" w:type="dxa"/>
            <w:vMerge/>
          </w:tcPr>
          <w:p w14:paraId="5D4F90C4" w14:textId="77777777" w:rsidR="00690538" w:rsidRPr="003C73B8" w:rsidRDefault="00690538" w:rsidP="001F3478">
            <w:pPr>
              <w:rPr>
                <w:szCs w:val="28"/>
              </w:rPr>
            </w:pPr>
          </w:p>
        </w:tc>
        <w:tc>
          <w:tcPr>
            <w:tcW w:w="4338" w:type="dxa"/>
          </w:tcPr>
          <w:p w14:paraId="5071A5F7" w14:textId="77777777" w:rsidR="00690538" w:rsidRPr="003C73B8" w:rsidRDefault="00690538" w:rsidP="001F3478">
            <w:pPr>
              <w:rPr>
                <w:b/>
                <w:szCs w:val="28"/>
              </w:rPr>
            </w:pPr>
          </w:p>
        </w:tc>
      </w:tr>
      <w:tr w:rsidR="00690538" w:rsidRPr="003C73B8" w14:paraId="1480494D" w14:textId="77777777" w:rsidTr="001F3478">
        <w:trPr>
          <w:trHeight w:val="1343"/>
        </w:trPr>
        <w:tc>
          <w:tcPr>
            <w:tcW w:w="4338" w:type="dxa"/>
            <w:vMerge/>
          </w:tcPr>
          <w:p w14:paraId="0D86EF4F" w14:textId="77777777" w:rsidR="00690538" w:rsidRPr="003C73B8" w:rsidRDefault="00690538" w:rsidP="001F3478">
            <w:pPr>
              <w:rPr>
                <w:b/>
                <w:szCs w:val="28"/>
              </w:rPr>
            </w:pPr>
          </w:p>
        </w:tc>
        <w:tc>
          <w:tcPr>
            <w:tcW w:w="900" w:type="dxa"/>
            <w:vMerge/>
          </w:tcPr>
          <w:p w14:paraId="0C976F16" w14:textId="77777777" w:rsidR="00690538" w:rsidRPr="003C73B8" w:rsidRDefault="00690538" w:rsidP="001F3478">
            <w:pPr>
              <w:rPr>
                <w:szCs w:val="28"/>
              </w:rPr>
            </w:pPr>
          </w:p>
        </w:tc>
        <w:tc>
          <w:tcPr>
            <w:tcW w:w="4338" w:type="dxa"/>
          </w:tcPr>
          <w:p w14:paraId="288D5A1D" w14:textId="77777777" w:rsidR="00690538" w:rsidRPr="003C73B8" w:rsidRDefault="00690538" w:rsidP="001F3478">
            <w:pPr>
              <w:rPr>
                <w:b/>
                <w:szCs w:val="28"/>
              </w:rPr>
            </w:pPr>
            <w:r w:rsidRPr="003C73B8">
              <w:rPr>
                <w:b/>
                <w:szCs w:val="28"/>
              </w:rPr>
              <w:t xml:space="preserve">Rick Hudson, </w:t>
            </w:r>
            <w:r w:rsidR="00F10172">
              <w:rPr>
                <w:b/>
                <w:szCs w:val="24"/>
              </w:rPr>
              <w:t>Public Works Director</w:t>
            </w:r>
          </w:p>
          <w:p w14:paraId="51C6CA13" w14:textId="77777777" w:rsidR="00690538" w:rsidRPr="003C73B8" w:rsidRDefault="00690538" w:rsidP="001F3478">
            <w:pPr>
              <w:rPr>
                <w:b/>
                <w:szCs w:val="28"/>
              </w:rPr>
            </w:pPr>
            <w:r w:rsidRPr="003C73B8">
              <w:rPr>
                <w:b/>
                <w:szCs w:val="28"/>
              </w:rPr>
              <w:t>Centerton Street Department</w:t>
            </w:r>
          </w:p>
          <w:p w14:paraId="524315F0" w14:textId="77777777" w:rsidR="00690538" w:rsidRPr="003C73B8" w:rsidRDefault="00690538" w:rsidP="001F3478">
            <w:pPr>
              <w:rPr>
                <w:szCs w:val="24"/>
              </w:rPr>
            </w:pPr>
            <w:r w:rsidRPr="003C73B8">
              <w:rPr>
                <w:szCs w:val="24"/>
              </w:rPr>
              <w:t>11509 W. Hwy 72, Bentonville, AR</w:t>
            </w:r>
          </w:p>
          <w:p w14:paraId="72AD8CA0" w14:textId="77777777" w:rsidR="00690538" w:rsidRPr="003C73B8" w:rsidRDefault="00690538" w:rsidP="001F3478">
            <w:pPr>
              <w:rPr>
                <w:szCs w:val="24"/>
              </w:rPr>
            </w:pPr>
            <w:r w:rsidRPr="003C73B8">
              <w:rPr>
                <w:szCs w:val="24"/>
              </w:rPr>
              <w:t>PO Box 208, Centerton, AR  72719</w:t>
            </w:r>
          </w:p>
          <w:p w14:paraId="06F8BA4F" w14:textId="77777777" w:rsidR="00690538" w:rsidRPr="003C73B8" w:rsidRDefault="00690538" w:rsidP="001F3478">
            <w:pPr>
              <w:rPr>
                <w:szCs w:val="24"/>
              </w:rPr>
            </w:pPr>
            <w:r w:rsidRPr="003C73B8">
              <w:rPr>
                <w:szCs w:val="24"/>
              </w:rPr>
              <w:t>Office (479) 224-6028</w:t>
            </w:r>
          </w:p>
          <w:p w14:paraId="0F1016A2" w14:textId="77777777" w:rsidR="00690538" w:rsidRPr="003C73B8" w:rsidRDefault="00690538" w:rsidP="001F3478">
            <w:pPr>
              <w:rPr>
                <w:szCs w:val="24"/>
              </w:rPr>
            </w:pPr>
            <w:r w:rsidRPr="003C73B8">
              <w:rPr>
                <w:szCs w:val="24"/>
              </w:rPr>
              <w:t>Cell (479) 721-1475</w:t>
            </w:r>
          </w:p>
          <w:p w14:paraId="77410596" w14:textId="77777777" w:rsidR="00690538" w:rsidRPr="003C73B8" w:rsidRDefault="002E7E8C" w:rsidP="001F3478">
            <w:pPr>
              <w:rPr>
                <w:szCs w:val="28"/>
              </w:rPr>
            </w:pPr>
            <w:hyperlink r:id="rId21" w:history="1">
              <w:r w:rsidR="00690538" w:rsidRPr="003C73B8">
                <w:rPr>
                  <w:color w:val="0000FF"/>
                  <w:szCs w:val="24"/>
                  <w:u w:val="single"/>
                </w:rPr>
                <w:t>rhudson@centertonar.us</w:t>
              </w:r>
            </w:hyperlink>
          </w:p>
        </w:tc>
      </w:tr>
      <w:tr w:rsidR="00690538" w:rsidRPr="003C73B8" w14:paraId="29F81D6A" w14:textId="77777777" w:rsidTr="001F3478">
        <w:trPr>
          <w:trHeight w:val="260"/>
        </w:trPr>
        <w:tc>
          <w:tcPr>
            <w:tcW w:w="4338" w:type="dxa"/>
            <w:vMerge/>
          </w:tcPr>
          <w:p w14:paraId="1888C18D" w14:textId="77777777" w:rsidR="00690538" w:rsidRPr="003C73B8" w:rsidRDefault="00690538" w:rsidP="001F3478">
            <w:pPr>
              <w:rPr>
                <w:b/>
                <w:szCs w:val="28"/>
              </w:rPr>
            </w:pPr>
          </w:p>
        </w:tc>
        <w:tc>
          <w:tcPr>
            <w:tcW w:w="900" w:type="dxa"/>
            <w:vMerge/>
          </w:tcPr>
          <w:p w14:paraId="51760900" w14:textId="77777777" w:rsidR="00690538" w:rsidRPr="003C73B8" w:rsidRDefault="00690538" w:rsidP="001F3478">
            <w:pPr>
              <w:rPr>
                <w:szCs w:val="28"/>
              </w:rPr>
            </w:pPr>
          </w:p>
        </w:tc>
        <w:tc>
          <w:tcPr>
            <w:tcW w:w="4338" w:type="dxa"/>
          </w:tcPr>
          <w:p w14:paraId="3844297B" w14:textId="77777777" w:rsidR="00690538" w:rsidRPr="003C73B8" w:rsidRDefault="00690538" w:rsidP="001F3478">
            <w:pPr>
              <w:rPr>
                <w:b/>
                <w:szCs w:val="28"/>
              </w:rPr>
            </w:pPr>
          </w:p>
        </w:tc>
      </w:tr>
      <w:tr w:rsidR="00690538" w:rsidRPr="003C73B8" w14:paraId="072928A3" w14:textId="77777777" w:rsidTr="001F3478">
        <w:trPr>
          <w:trHeight w:val="375"/>
        </w:trPr>
        <w:tc>
          <w:tcPr>
            <w:tcW w:w="4338" w:type="dxa"/>
            <w:vMerge/>
          </w:tcPr>
          <w:p w14:paraId="2E8D3B28" w14:textId="77777777" w:rsidR="00690538" w:rsidRPr="003C73B8" w:rsidRDefault="00690538" w:rsidP="001F3478">
            <w:pPr>
              <w:rPr>
                <w:b/>
                <w:szCs w:val="28"/>
              </w:rPr>
            </w:pPr>
          </w:p>
        </w:tc>
        <w:tc>
          <w:tcPr>
            <w:tcW w:w="900" w:type="dxa"/>
            <w:vMerge/>
          </w:tcPr>
          <w:p w14:paraId="7B234A97" w14:textId="77777777" w:rsidR="00690538" w:rsidRPr="003C73B8" w:rsidRDefault="00690538" w:rsidP="001F3478">
            <w:pPr>
              <w:rPr>
                <w:szCs w:val="28"/>
              </w:rPr>
            </w:pPr>
          </w:p>
        </w:tc>
        <w:tc>
          <w:tcPr>
            <w:tcW w:w="4338" w:type="dxa"/>
            <w:vMerge w:val="restart"/>
          </w:tcPr>
          <w:p w14:paraId="13F173A0" w14:textId="77777777" w:rsidR="00690538" w:rsidRPr="003C73B8" w:rsidRDefault="00690538" w:rsidP="001F3478">
            <w:pPr>
              <w:rPr>
                <w:b/>
                <w:szCs w:val="24"/>
              </w:rPr>
            </w:pPr>
            <w:r w:rsidRPr="003C73B8">
              <w:rPr>
                <w:b/>
                <w:szCs w:val="28"/>
              </w:rPr>
              <w:t xml:space="preserve">Robert Coffelt, </w:t>
            </w:r>
            <w:r w:rsidRPr="003C73B8">
              <w:rPr>
                <w:b/>
                <w:szCs w:val="24"/>
              </w:rPr>
              <w:t>Building Inspector</w:t>
            </w:r>
          </w:p>
          <w:p w14:paraId="30ED82D7" w14:textId="77777777" w:rsidR="00690538" w:rsidRPr="003C73B8" w:rsidRDefault="00690538" w:rsidP="001F3478">
            <w:pPr>
              <w:rPr>
                <w:b/>
                <w:szCs w:val="28"/>
              </w:rPr>
            </w:pPr>
            <w:r w:rsidRPr="003C73B8">
              <w:rPr>
                <w:b/>
                <w:szCs w:val="28"/>
              </w:rPr>
              <w:t>Centerton</w:t>
            </w:r>
            <w:r>
              <w:rPr>
                <w:b/>
                <w:szCs w:val="28"/>
              </w:rPr>
              <w:t xml:space="preserve"> Department of Building Safety</w:t>
            </w:r>
          </w:p>
          <w:p w14:paraId="22C1310C" w14:textId="77777777" w:rsidR="00690538" w:rsidRPr="003C73B8" w:rsidRDefault="00690538" w:rsidP="001F3478">
            <w:pPr>
              <w:rPr>
                <w:szCs w:val="24"/>
              </w:rPr>
            </w:pPr>
            <w:r w:rsidRPr="003C73B8">
              <w:rPr>
                <w:szCs w:val="24"/>
              </w:rPr>
              <w:t>290 Main St.;   PO Box 208</w:t>
            </w:r>
          </w:p>
          <w:p w14:paraId="68836303" w14:textId="77777777" w:rsidR="00690538" w:rsidRPr="003C73B8" w:rsidRDefault="00690538" w:rsidP="001F3478">
            <w:pPr>
              <w:rPr>
                <w:szCs w:val="24"/>
              </w:rPr>
            </w:pPr>
            <w:r w:rsidRPr="003C73B8">
              <w:rPr>
                <w:szCs w:val="24"/>
              </w:rPr>
              <w:t>Centerton, AR  72719</w:t>
            </w:r>
          </w:p>
          <w:p w14:paraId="137A5923" w14:textId="77777777" w:rsidR="00690538" w:rsidRPr="003C73B8" w:rsidRDefault="00690538" w:rsidP="001F3478">
            <w:pPr>
              <w:rPr>
                <w:szCs w:val="24"/>
              </w:rPr>
            </w:pPr>
            <w:r w:rsidRPr="003C73B8">
              <w:rPr>
                <w:szCs w:val="24"/>
              </w:rPr>
              <w:t>Office (479) 795-2750 Ext. 25</w:t>
            </w:r>
          </w:p>
          <w:p w14:paraId="57BA4E88" w14:textId="77777777" w:rsidR="00690538" w:rsidRPr="003C73B8" w:rsidRDefault="00690538" w:rsidP="001F3478">
            <w:pPr>
              <w:rPr>
                <w:szCs w:val="24"/>
              </w:rPr>
            </w:pPr>
            <w:r w:rsidRPr="003C73B8">
              <w:rPr>
                <w:szCs w:val="24"/>
              </w:rPr>
              <w:t>Fax (479) 795-2545</w:t>
            </w:r>
          </w:p>
          <w:p w14:paraId="2163A7CD" w14:textId="77777777" w:rsidR="00690538" w:rsidRPr="003C73B8" w:rsidRDefault="002E7E8C" w:rsidP="001F3478">
            <w:pPr>
              <w:rPr>
                <w:b/>
                <w:szCs w:val="28"/>
              </w:rPr>
            </w:pPr>
            <w:hyperlink r:id="rId22" w:history="1">
              <w:r w:rsidR="00690538" w:rsidRPr="003C73B8">
                <w:rPr>
                  <w:color w:val="0000FF"/>
                  <w:szCs w:val="24"/>
                  <w:u w:val="single"/>
                </w:rPr>
                <w:t>rcoffelt@centertonar.us</w:t>
              </w:r>
            </w:hyperlink>
          </w:p>
        </w:tc>
      </w:tr>
      <w:tr w:rsidR="00690538" w:rsidRPr="003C73B8" w14:paraId="3D425B2B" w14:textId="77777777" w:rsidTr="001F3478">
        <w:tc>
          <w:tcPr>
            <w:tcW w:w="4338" w:type="dxa"/>
          </w:tcPr>
          <w:p w14:paraId="51089B6D" w14:textId="77777777" w:rsidR="00690538" w:rsidRPr="003C73B8" w:rsidRDefault="00690538" w:rsidP="001F3478">
            <w:pPr>
              <w:rPr>
                <w:szCs w:val="28"/>
              </w:rPr>
            </w:pPr>
          </w:p>
        </w:tc>
        <w:tc>
          <w:tcPr>
            <w:tcW w:w="900" w:type="dxa"/>
            <w:vMerge/>
          </w:tcPr>
          <w:p w14:paraId="523F96DD" w14:textId="77777777" w:rsidR="00690538" w:rsidRPr="003C73B8" w:rsidRDefault="00690538" w:rsidP="001F3478">
            <w:pPr>
              <w:rPr>
                <w:szCs w:val="28"/>
              </w:rPr>
            </w:pPr>
          </w:p>
        </w:tc>
        <w:tc>
          <w:tcPr>
            <w:tcW w:w="4338" w:type="dxa"/>
            <w:vMerge/>
          </w:tcPr>
          <w:p w14:paraId="6C8B7632" w14:textId="77777777" w:rsidR="00690538" w:rsidRPr="003C73B8" w:rsidRDefault="00690538" w:rsidP="001F3478"/>
        </w:tc>
      </w:tr>
      <w:tr w:rsidR="00690538" w:rsidRPr="003C73B8" w14:paraId="771A16DB" w14:textId="77777777" w:rsidTr="001F3478">
        <w:trPr>
          <w:trHeight w:val="1187"/>
        </w:trPr>
        <w:tc>
          <w:tcPr>
            <w:tcW w:w="4338" w:type="dxa"/>
            <w:vMerge w:val="restart"/>
          </w:tcPr>
          <w:p w14:paraId="35B055F7" w14:textId="77777777" w:rsidR="00690538" w:rsidRPr="003C73B8" w:rsidRDefault="00690538" w:rsidP="001F3478">
            <w:pPr>
              <w:rPr>
                <w:b/>
                <w:szCs w:val="24"/>
              </w:rPr>
            </w:pPr>
            <w:r w:rsidRPr="003C73B8">
              <w:rPr>
                <w:b/>
                <w:szCs w:val="28"/>
              </w:rPr>
              <w:t>John Wary, P.E.</w:t>
            </w:r>
            <w:r>
              <w:rPr>
                <w:b/>
                <w:szCs w:val="28"/>
              </w:rPr>
              <w:t xml:space="preserve">, </w:t>
            </w:r>
            <w:r w:rsidRPr="003C73B8">
              <w:rPr>
                <w:b/>
                <w:szCs w:val="24"/>
              </w:rPr>
              <w:t>City Contract Engineer</w:t>
            </w:r>
          </w:p>
          <w:p w14:paraId="48DEBA4C" w14:textId="77777777" w:rsidR="00690538" w:rsidRPr="003C73B8" w:rsidRDefault="00690538" w:rsidP="001F3478">
            <w:pPr>
              <w:rPr>
                <w:b/>
                <w:szCs w:val="28"/>
              </w:rPr>
            </w:pPr>
            <w:r w:rsidRPr="003C73B8">
              <w:rPr>
                <w:b/>
                <w:szCs w:val="28"/>
              </w:rPr>
              <w:t>Morrison-Shipley Engineering</w:t>
            </w:r>
          </w:p>
          <w:p w14:paraId="239DE016" w14:textId="77777777" w:rsidR="00690538" w:rsidRPr="003C73B8" w:rsidRDefault="00690538" w:rsidP="001F3478">
            <w:pPr>
              <w:rPr>
                <w:szCs w:val="24"/>
              </w:rPr>
            </w:pPr>
            <w:r w:rsidRPr="003C73B8">
              <w:rPr>
                <w:szCs w:val="24"/>
              </w:rPr>
              <w:t>2407 SE Cottonwood St.</w:t>
            </w:r>
          </w:p>
          <w:p w14:paraId="7AAA63BC" w14:textId="77777777" w:rsidR="00690538" w:rsidRPr="003C73B8" w:rsidRDefault="00690538" w:rsidP="001F3478">
            <w:pPr>
              <w:rPr>
                <w:szCs w:val="24"/>
              </w:rPr>
            </w:pPr>
            <w:r w:rsidRPr="003C73B8">
              <w:rPr>
                <w:szCs w:val="24"/>
              </w:rPr>
              <w:t>Bentonville, AR</w:t>
            </w:r>
          </w:p>
          <w:p w14:paraId="75C128E4" w14:textId="77777777" w:rsidR="00690538" w:rsidRPr="003C73B8" w:rsidRDefault="00690538" w:rsidP="001F3478">
            <w:pPr>
              <w:rPr>
                <w:szCs w:val="24"/>
              </w:rPr>
            </w:pPr>
            <w:r w:rsidRPr="003C73B8">
              <w:rPr>
                <w:szCs w:val="24"/>
              </w:rPr>
              <w:t>Office (479) 273-2209</w:t>
            </w:r>
          </w:p>
          <w:p w14:paraId="0E4AADF0" w14:textId="77777777" w:rsidR="00690538" w:rsidRPr="003C73B8" w:rsidRDefault="002E7E8C" w:rsidP="001F3478">
            <w:pPr>
              <w:rPr>
                <w:szCs w:val="28"/>
              </w:rPr>
            </w:pPr>
            <w:hyperlink r:id="rId23" w:history="1">
              <w:r w:rsidR="00690538" w:rsidRPr="006425EA">
                <w:rPr>
                  <w:rStyle w:val="Hyperlink"/>
                  <w:szCs w:val="24"/>
                </w:rPr>
                <w:t>john@morrisonshipley.com</w:t>
              </w:r>
            </w:hyperlink>
          </w:p>
        </w:tc>
        <w:tc>
          <w:tcPr>
            <w:tcW w:w="900" w:type="dxa"/>
            <w:vMerge/>
          </w:tcPr>
          <w:p w14:paraId="61FF9472" w14:textId="77777777" w:rsidR="00690538" w:rsidRPr="003C73B8" w:rsidRDefault="00690538" w:rsidP="001F3478">
            <w:pPr>
              <w:rPr>
                <w:szCs w:val="28"/>
              </w:rPr>
            </w:pPr>
          </w:p>
        </w:tc>
        <w:tc>
          <w:tcPr>
            <w:tcW w:w="4338" w:type="dxa"/>
            <w:vMerge/>
          </w:tcPr>
          <w:p w14:paraId="24EEC576" w14:textId="77777777" w:rsidR="00690538" w:rsidRPr="003C73B8" w:rsidRDefault="00690538" w:rsidP="001F3478">
            <w:pPr>
              <w:rPr>
                <w:color w:val="0000FF"/>
                <w:szCs w:val="24"/>
                <w:u w:val="single"/>
              </w:rPr>
            </w:pPr>
          </w:p>
        </w:tc>
      </w:tr>
      <w:tr w:rsidR="00690538" w:rsidRPr="003C73B8" w14:paraId="6A3B2698" w14:textId="77777777" w:rsidTr="001F3478">
        <w:trPr>
          <w:trHeight w:val="260"/>
        </w:trPr>
        <w:tc>
          <w:tcPr>
            <w:tcW w:w="4338" w:type="dxa"/>
            <w:vMerge/>
          </w:tcPr>
          <w:p w14:paraId="3EEBCB57" w14:textId="77777777" w:rsidR="00690538" w:rsidRPr="003C73B8" w:rsidRDefault="00690538" w:rsidP="001F3478">
            <w:pPr>
              <w:rPr>
                <w:b/>
                <w:szCs w:val="28"/>
              </w:rPr>
            </w:pPr>
          </w:p>
        </w:tc>
        <w:tc>
          <w:tcPr>
            <w:tcW w:w="900" w:type="dxa"/>
            <w:vMerge/>
          </w:tcPr>
          <w:p w14:paraId="76E4A524" w14:textId="77777777" w:rsidR="00690538" w:rsidRPr="003C73B8" w:rsidRDefault="00690538" w:rsidP="001F3478">
            <w:pPr>
              <w:rPr>
                <w:szCs w:val="28"/>
              </w:rPr>
            </w:pPr>
          </w:p>
        </w:tc>
        <w:tc>
          <w:tcPr>
            <w:tcW w:w="4338" w:type="dxa"/>
          </w:tcPr>
          <w:p w14:paraId="3CA03C6E" w14:textId="77777777" w:rsidR="00690538" w:rsidRPr="003C73B8" w:rsidRDefault="00690538" w:rsidP="001F3478">
            <w:pPr>
              <w:rPr>
                <w:color w:val="0000FF"/>
                <w:szCs w:val="24"/>
                <w:u w:val="single"/>
              </w:rPr>
            </w:pPr>
          </w:p>
        </w:tc>
      </w:tr>
      <w:tr w:rsidR="00690538" w:rsidRPr="003C73B8" w14:paraId="09B75716" w14:textId="77777777" w:rsidTr="001F3478">
        <w:trPr>
          <w:trHeight w:val="293"/>
        </w:trPr>
        <w:tc>
          <w:tcPr>
            <w:tcW w:w="4338" w:type="dxa"/>
            <w:vMerge/>
          </w:tcPr>
          <w:p w14:paraId="7A447EDD" w14:textId="77777777" w:rsidR="00690538" w:rsidRPr="003C73B8" w:rsidRDefault="00690538" w:rsidP="001F3478">
            <w:pPr>
              <w:rPr>
                <w:b/>
                <w:szCs w:val="28"/>
              </w:rPr>
            </w:pPr>
          </w:p>
        </w:tc>
        <w:tc>
          <w:tcPr>
            <w:tcW w:w="900" w:type="dxa"/>
            <w:vMerge/>
          </w:tcPr>
          <w:p w14:paraId="30C3E8D6" w14:textId="77777777" w:rsidR="00690538" w:rsidRPr="003C73B8" w:rsidRDefault="00690538" w:rsidP="001F3478">
            <w:pPr>
              <w:rPr>
                <w:szCs w:val="28"/>
              </w:rPr>
            </w:pPr>
          </w:p>
        </w:tc>
        <w:tc>
          <w:tcPr>
            <w:tcW w:w="4338" w:type="dxa"/>
            <w:vMerge w:val="restart"/>
          </w:tcPr>
          <w:p w14:paraId="66C819A7" w14:textId="77777777" w:rsidR="00690538" w:rsidRPr="003C73B8" w:rsidRDefault="00690538" w:rsidP="001F3478">
            <w:pPr>
              <w:rPr>
                <w:b/>
                <w:szCs w:val="28"/>
              </w:rPr>
            </w:pPr>
            <w:r w:rsidRPr="003C73B8">
              <w:rPr>
                <w:b/>
                <w:szCs w:val="28"/>
              </w:rPr>
              <w:t xml:space="preserve">Bill Edwards, </w:t>
            </w:r>
            <w:r w:rsidRPr="000A5C16">
              <w:rPr>
                <w:b/>
                <w:szCs w:val="24"/>
              </w:rPr>
              <w:t>Mayor</w:t>
            </w:r>
          </w:p>
          <w:p w14:paraId="258D198D" w14:textId="77777777" w:rsidR="00690538" w:rsidRPr="003C73B8" w:rsidRDefault="00690538" w:rsidP="001F3478">
            <w:pPr>
              <w:rPr>
                <w:b/>
                <w:szCs w:val="28"/>
              </w:rPr>
            </w:pPr>
            <w:r w:rsidRPr="003C73B8">
              <w:rPr>
                <w:b/>
                <w:szCs w:val="28"/>
              </w:rPr>
              <w:t>City of Centerton</w:t>
            </w:r>
          </w:p>
          <w:p w14:paraId="3119EFB2" w14:textId="0054BF35" w:rsidR="00690538" w:rsidRPr="003C73B8" w:rsidRDefault="00690538" w:rsidP="001F3478">
            <w:pPr>
              <w:rPr>
                <w:szCs w:val="24"/>
              </w:rPr>
            </w:pPr>
            <w:r w:rsidRPr="003C73B8">
              <w:rPr>
                <w:szCs w:val="24"/>
              </w:rPr>
              <w:t>290 Main St.; PO Box 208</w:t>
            </w:r>
          </w:p>
          <w:p w14:paraId="4B0D3F5A" w14:textId="77777777" w:rsidR="00690538" w:rsidRPr="003C73B8" w:rsidRDefault="00690538" w:rsidP="001F3478">
            <w:pPr>
              <w:rPr>
                <w:szCs w:val="24"/>
              </w:rPr>
            </w:pPr>
            <w:r w:rsidRPr="003C73B8">
              <w:rPr>
                <w:szCs w:val="24"/>
              </w:rPr>
              <w:t>Centerton, AR  72719</w:t>
            </w:r>
          </w:p>
          <w:p w14:paraId="564448AB" w14:textId="77777777" w:rsidR="00690538" w:rsidRPr="003C73B8" w:rsidRDefault="00690538" w:rsidP="001F3478">
            <w:pPr>
              <w:rPr>
                <w:szCs w:val="24"/>
              </w:rPr>
            </w:pPr>
            <w:r w:rsidRPr="003C73B8">
              <w:rPr>
                <w:szCs w:val="24"/>
              </w:rPr>
              <w:t>Office (479) 795-2750 Ext. 26</w:t>
            </w:r>
          </w:p>
          <w:p w14:paraId="14A4B452" w14:textId="77777777" w:rsidR="00690538" w:rsidRPr="003C73B8" w:rsidRDefault="00690538" w:rsidP="001F3478">
            <w:pPr>
              <w:rPr>
                <w:szCs w:val="24"/>
              </w:rPr>
            </w:pPr>
            <w:r w:rsidRPr="003C73B8">
              <w:rPr>
                <w:szCs w:val="24"/>
              </w:rPr>
              <w:t>Cell (479) 721-9089</w:t>
            </w:r>
          </w:p>
          <w:p w14:paraId="0DA66C5C" w14:textId="77777777" w:rsidR="00690538" w:rsidRPr="003C73B8" w:rsidRDefault="00690538" w:rsidP="001F3478">
            <w:pPr>
              <w:rPr>
                <w:szCs w:val="24"/>
              </w:rPr>
            </w:pPr>
            <w:r w:rsidRPr="003C73B8">
              <w:rPr>
                <w:szCs w:val="24"/>
              </w:rPr>
              <w:t>Fax (479) 795-2545</w:t>
            </w:r>
          </w:p>
          <w:p w14:paraId="4497AC3C" w14:textId="77777777" w:rsidR="00690538" w:rsidRPr="003C73B8" w:rsidRDefault="002E7E8C" w:rsidP="001F3478">
            <w:pPr>
              <w:rPr>
                <w:color w:val="0000FF"/>
                <w:szCs w:val="24"/>
                <w:u w:val="single"/>
              </w:rPr>
            </w:pPr>
            <w:hyperlink r:id="rId24" w:history="1">
              <w:r w:rsidR="008E1CAF" w:rsidRPr="00A33BDA">
                <w:rPr>
                  <w:rStyle w:val="Hyperlink"/>
                </w:rPr>
                <w:t>bedwards@centertonar.us</w:t>
              </w:r>
            </w:hyperlink>
            <w:r w:rsidR="008E1CAF">
              <w:t xml:space="preserve">  </w:t>
            </w:r>
          </w:p>
        </w:tc>
      </w:tr>
      <w:tr w:rsidR="00690538" w:rsidRPr="003C73B8" w14:paraId="106CDEC0" w14:textId="77777777" w:rsidTr="001F3478">
        <w:trPr>
          <w:trHeight w:val="180"/>
        </w:trPr>
        <w:tc>
          <w:tcPr>
            <w:tcW w:w="4338" w:type="dxa"/>
          </w:tcPr>
          <w:p w14:paraId="59949FF0" w14:textId="77777777" w:rsidR="00690538" w:rsidRPr="003C73B8" w:rsidRDefault="00690538" w:rsidP="001F3478">
            <w:pPr>
              <w:rPr>
                <w:szCs w:val="28"/>
              </w:rPr>
            </w:pPr>
          </w:p>
        </w:tc>
        <w:tc>
          <w:tcPr>
            <w:tcW w:w="900" w:type="dxa"/>
            <w:vMerge/>
          </w:tcPr>
          <w:p w14:paraId="35C895D3" w14:textId="77777777" w:rsidR="00690538" w:rsidRPr="003C73B8" w:rsidRDefault="00690538" w:rsidP="001F3478">
            <w:pPr>
              <w:rPr>
                <w:szCs w:val="28"/>
              </w:rPr>
            </w:pPr>
          </w:p>
        </w:tc>
        <w:tc>
          <w:tcPr>
            <w:tcW w:w="4338" w:type="dxa"/>
            <w:vMerge/>
          </w:tcPr>
          <w:p w14:paraId="6B289F1C" w14:textId="77777777" w:rsidR="00690538" w:rsidRPr="003C73B8" w:rsidRDefault="00690538" w:rsidP="001F3478">
            <w:pPr>
              <w:rPr>
                <w:szCs w:val="28"/>
              </w:rPr>
            </w:pPr>
          </w:p>
        </w:tc>
      </w:tr>
      <w:tr w:rsidR="00690538" w:rsidRPr="003C73B8" w14:paraId="4327B334" w14:textId="77777777" w:rsidTr="001F3478">
        <w:tc>
          <w:tcPr>
            <w:tcW w:w="4338" w:type="dxa"/>
          </w:tcPr>
          <w:p w14:paraId="2B300DFB" w14:textId="7AC91DEE" w:rsidR="001E3F30" w:rsidRPr="003C73B8" w:rsidRDefault="001E3F30" w:rsidP="001E3F30">
            <w:pPr>
              <w:rPr>
                <w:b/>
                <w:szCs w:val="24"/>
              </w:rPr>
            </w:pPr>
            <w:r>
              <w:rPr>
                <w:b/>
                <w:szCs w:val="28"/>
              </w:rPr>
              <w:t>Matt Thompson</w:t>
            </w:r>
            <w:r w:rsidRPr="003C73B8">
              <w:rPr>
                <w:b/>
                <w:szCs w:val="28"/>
              </w:rPr>
              <w:t>,</w:t>
            </w:r>
            <w:r>
              <w:rPr>
                <w:b/>
                <w:szCs w:val="28"/>
              </w:rPr>
              <w:t xml:space="preserve"> </w:t>
            </w:r>
            <w:r w:rsidRPr="003C73B8">
              <w:rPr>
                <w:b/>
                <w:szCs w:val="24"/>
              </w:rPr>
              <w:t>Fire Chief</w:t>
            </w:r>
          </w:p>
          <w:p w14:paraId="6D951532" w14:textId="77777777" w:rsidR="001E3F30" w:rsidRPr="003C73B8" w:rsidRDefault="001E3F30" w:rsidP="001E3F30">
            <w:pPr>
              <w:rPr>
                <w:b/>
                <w:szCs w:val="28"/>
              </w:rPr>
            </w:pPr>
            <w:r w:rsidRPr="003C73B8">
              <w:rPr>
                <w:b/>
                <w:szCs w:val="28"/>
              </w:rPr>
              <w:t>Centerton Fire Dept.</w:t>
            </w:r>
          </w:p>
          <w:p w14:paraId="0B5B1627" w14:textId="4E37F4EC" w:rsidR="001E3F30" w:rsidRPr="003C73B8" w:rsidRDefault="001E3F30" w:rsidP="001E3F30">
            <w:pPr>
              <w:rPr>
                <w:szCs w:val="24"/>
              </w:rPr>
            </w:pPr>
            <w:r w:rsidRPr="003C73B8">
              <w:rPr>
                <w:szCs w:val="24"/>
              </w:rPr>
              <w:t>755 W. Centerton Blvd.; PO Box 100</w:t>
            </w:r>
          </w:p>
          <w:p w14:paraId="406D9ABA" w14:textId="77777777" w:rsidR="001E3F30" w:rsidRPr="003C73B8" w:rsidRDefault="001E3F30" w:rsidP="001E3F30">
            <w:pPr>
              <w:rPr>
                <w:szCs w:val="24"/>
              </w:rPr>
            </w:pPr>
            <w:r w:rsidRPr="003C73B8">
              <w:rPr>
                <w:szCs w:val="24"/>
              </w:rPr>
              <w:t>Centerton, AR  72719</w:t>
            </w:r>
          </w:p>
          <w:p w14:paraId="47D5B320" w14:textId="77777777" w:rsidR="001E3F30" w:rsidRPr="003C73B8" w:rsidRDefault="001E3F30" w:rsidP="001E3F30">
            <w:pPr>
              <w:rPr>
                <w:szCs w:val="24"/>
              </w:rPr>
            </w:pPr>
            <w:r w:rsidRPr="003C73B8">
              <w:rPr>
                <w:szCs w:val="24"/>
              </w:rPr>
              <w:t>Office (479) 795-2250</w:t>
            </w:r>
          </w:p>
          <w:p w14:paraId="6C45BF7E" w14:textId="77777777" w:rsidR="001E3F30" w:rsidRPr="003C73B8" w:rsidRDefault="001E3F30" w:rsidP="001E3F30">
            <w:pPr>
              <w:rPr>
                <w:szCs w:val="24"/>
              </w:rPr>
            </w:pPr>
            <w:r w:rsidRPr="003C73B8">
              <w:rPr>
                <w:szCs w:val="24"/>
              </w:rPr>
              <w:t xml:space="preserve">Cell (479) </w:t>
            </w:r>
            <w:r>
              <w:rPr>
                <w:szCs w:val="24"/>
              </w:rPr>
              <w:t>903-0725</w:t>
            </w:r>
          </w:p>
          <w:p w14:paraId="51328F87" w14:textId="4AD0420E" w:rsidR="00690538" w:rsidRPr="003C73B8" w:rsidRDefault="002E7E8C" w:rsidP="001E3F30">
            <w:pPr>
              <w:rPr>
                <w:szCs w:val="28"/>
              </w:rPr>
            </w:pPr>
            <w:hyperlink r:id="rId25" w:history="1">
              <w:r w:rsidR="001E3F30" w:rsidRPr="00830330">
                <w:rPr>
                  <w:rStyle w:val="Hyperlink"/>
                  <w:szCs w:val="24"/>
                </w:rPr>
                <w:t>mthompson@centertonfire.com</w:t>
              </w:r>
            </w:hyperlink>
          </w:p>
        </w:tc>
        <w:tc>
          <w:tcPr>
            <w:tcW w:w="900" w:type="dxa"/>
            <w:vMerge/>
          </w:tcPr>
          <w:p w14:paraId="1BB915AC" w14:textId="77777777" w:rsidR="00690538" w:rsidRPr="003C73B8" w:rsidRDefault="00690538" w:rsidP="001F3478">
            <w:pPr>
              <w:rPr>
                <w:szCs w:val="28"/>
              </w:rPr>
            </w:pPr>
          </w:p>
        </w:tc>
        <w:tc>
          <w:tcPr>
            <w:tcW w:w="4338" w:type="dxa"/>
            <w:vMerge/>
          </w:tcPr>
          <w:p w14:paraId="268122FB" w14:textId="77777777" w:rsidR="00690538" w:rsidRPr="003C73B8" w:rsidRDefault="00690538" w:rsidP="001F3478">
            <w:pPr>
              <w:rPr>
                <w:szCs w:val="28"/>
              </w:rPr>
            </w:pPr>
          </w:p>
        </w:tc>
      </w:tr>
      <w:tr w:rsidR="00690538" w:rsidRPr="003C73B8" w14:paraId="5EA089BC" w14:textId="77777777" w:rsidTr="001F3478">
        <w:tc>
          <w:tcPr>
            <w:tcW w:w="4338" w:type="dxa"/>
          </w:tcPr>
          <w:p w14:paraId="65129852" w14:textId="77777777" w:rsidR="00690538" w:rsidRPr="003C73B8" w:rsidRDefault="00690538" w:rsidP="001F3478">
            <w:pPr>
              <w:rPr>
                <w:szCs w:val="28"/>
              </w:rPr>
            </w:pPr>
          </w:p>
        </w:tc>
        <w:tc>
          <w:tcPr>
            <w:tcW w:w="900" w:type="dxa"/>
            <w:vMerge/>
          </w:tcPr>
          <w:p w14:paraId="156A781B" w14:textId="77777777" w:rsidR="00690538" w:rsidRPr="003C73B8" w:rsidRDefault="00690538" w:rsidP="001F3478">
            <w:pPr>
              <w:rPr>
                <w:szCs w:val="28"/>
              </w:rPr>
            </w:pPr>
          </w:p>
        </w:tc>
        <w:tc>
          <w:tcPr>
            <w:tcW w:w="4338" w:type="dxa"/>
          </w:tcPr>
          <w:p w14:paraId="308E5004" w14:textId="77777777" w:rsidR="00690538" w:rsidRPr="003C73B8" w:rsidRDefault="00690538" w:rsidP="001F3478">
            <w:pPr>
              <w:rPr>
                <w:szCs w:val="28"/>
              </w:rPr>
            </w:pPr>
          </w:p>
        </w:tc>
      </w:tr>
    </w:tbl>
    <w:p w14:paraId="4FD0DACC" w14:textId="77777777" w:rsidR="001844FF" w:rsidRDefault="001844FF" w:rsidP="00375D93">
      <w:pPr>
        <w:pStyle w:val="BodyText"/>
        <w:sectPr w:rsidR="001844FF" w:rsidSect="00E70C25">
          <w:headerReference w:type="default" r:id="rId26"/>
          <w:footerReference w:type="even" r:id="rId27"/>
          <w:pgSz w:w="12240" w:h="15840" w:code="1"/>
          <w:pgMar w:top="990" w:right="1440" w:bottom="900" w:left="1440" w:header="576" w:footer="576" w:gutter="0"/>
          <w:cols w:space="720"/>
          <w:docGrid w:linePitch="272"/>
        </w:sectPr>
      </w:pPr>
    </w:p>
    <w:p w14:paraId="1A66945C" w14:textId="77777777" w:rsidR="00010F2F" w:rsidRDefault="00010F2F" w:rsidP="006E1095">
      <w:pPr>
        <w:pStyle w:val="BodyText"/>
        <w:ind w:left="270"/>
        <w:sectPr w:rsidR="00010F2F" w:rsidSect="00010F2F">
          <w:type w:val="continuous"/>
          <w:pgSz w:w="12240" w:h="15840"/>
          <w:pgMar w:top="1440" w:right="1728" w:bottom="1440" w:left="1728" w:header="720" w:footer="670" w:gutter="0"/>
          <w:cols w:num="2" w:space="720"/>
        </w:sectPr>
      </w:pPr>
    </w:p>
    <w:p w14:paraId="6C565580" w14:textId="77777777" w:rsidR="00595066" w:rsidRDefault="00595066" w:rsidP="00AA4FB6">
      <w:pPr>
        <w:pStyle w:val="BodyText"/>
        <w:rPr>
          <w:rStyle w:val="Hyperlink"/>
        </w:rPr>
      </w:pPr>
    </w:p>
    <w:p w14:paraId="471B05A9" w14:textId="77777777" w:rsidR="00690538" w:rsidRPr="000A5C16" w:rsidRDefault="00690538" w:rsidP="00690538">
      <w:pPr>
        <w:rPr>
          <w:rFonts w:asciiTheme="minorHAnsi" w:hAnsiTheme="minorHAnsi"/>
          <w:b/>
          <w:szCs w:val="28"/>
        </w:rPr>
      </w:pPr>
      <w:r w:rsidRPr="000A5C16">
        <w:rPr>
          <w:rFonts w:asciiTheme="minorHAnsi" w:hAnsiTheme="minorHAnsi"/>
          <w:b/>
          <w:szCs w:val="28"/>
        </w:rPr>
        <w:t>For Utility Contact Information:</w:t>
      </w:r>
    </w:p>
    <w:p w14:paraId="72B50F77" w14:textId="53BBE311" w:rsidR="00690538" w:rsidRDefault="00690538" w:rsidP="00690538">
      <w:pPr>
        <w:rPr>
          <w:rFonts w:asciiTheme="minorHAnsi" w:hAnsiTheme="minorHAnsi"/>
          <w:sz w:val="22"/>
          <w:szCs w:val="24"/>
        </w:rPr>
      </w:pPr>
      <w:r>
        <w:rPr>
          <w:rFonts w:asciiTheme="minorHAnsi" w:hAnsiTheme="minorHAnsi"/>
          <w:sz w:val="22"/>
          <w:szCs w:val="24"/>
        </w:rPr>
        <w:lastRenderedPageBreak/>
        <w:t>Please visit centertonar.us, Planning &amp; Development Department</w:t>
      </w:r>
    </w:p>
    <w:p w14:paraId="271F37BA" w14:textId="77777777" w:rsidR="001F3478" w:rsidRDefault="001F3478" w:rsidP="00690538">
      <w:pPr>
        <w:rPr>
          <w:rFonts w:asciiTheme="minorHAnsi" w:hAnsiTheme="minorHAnsi"/>
          <w:sz w:val="22"/>
          <w:szCs w:val="24"/>
        </w:rPr>
      </w:pPr>
    </w:p>
    <w:sectPr w:rsidR="001F3478" w:rsidSect="00010F2F">
      <w:headerReference w:type="default" r:id="rId28"/>
      <w:type w:val="continuous"/>
      <w:pgSz w:w="12240" w:h="15840"/>
      <w:pgMar w:top="1440" w:right="1728" w:bottom="1440" w:left="1728" w:header="720" w:footer="67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12E384" w14:textId="77777777" w:rsidR="002E7E8C" w:rsidRDefault="002E7E8C">
      <w:r>
        <w:separator/>
      </w:r>
    </w:p>
  </w:endnote>
  <w:endnote w:type="continuationSeparator" w:id="0">
    <w:p w14:paraId="32AA51AB" w14:textId="77777777" w:rsidR="002E7E8C" w:rsidRDefault="002E7E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B3BDA" w14:textId="77777777" w:rsidR="003C54CC" w:rsidRDefault="003C54CC" w:rsidP="002A621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783FFCC" w14:textId="77777777" w:rsidR="003C54CC" w:rsidRDefault="003C54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81DF0F" w14:textId="77777777" w:rsidR="002E7E8C" w:rsidRDefault="002E7E8C">
      <w:r>
        <w:separator/>
      </w:r>
    </w:p>
  </w:footnote>
  <w:footnote w:type="continuationSeparator" w:id="0">
    <w:p w14:paraId="7361DF90" w14:textId="77777777" w:rsidR="002E7E8C" w:rsidRDefault="002E7E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7D5B9" w14:textId="77777777" w:rsidR="003C54CC" w:rsidRDefault="003C54CC" w:rsidP="00375D93">
    <w:pPr>
      <w:pStyle w:val="Header"/>
      <w:jc w:val="right"/>
    </w:pPr>
    <w:r>
      <w:t>Subdivision Preliminary Plat Submittal</w:t>
    </w:r>
  </w:p>
  <w:p w14:paraId="78AEF2B2" w14:textId="28D6FCFC" w:rsidR="003C54CC" w:rsidRDefault="00F832FE" w:rsidP="00375D93">
    <w:pPr>
      <w:pStyle w:val="Header"/>
      <w:jc w:val="right"/>
    </w:pPr>
    <w:r>
      <w:t>Revised –</w:t>
    </w:r>
    <w:r w:rsidR="003C54CC">
      <w:t xml:space="preserve"> </w:t>
    </w:r>
    <w:r w:rsidR="00496564">
      <w:t>0</w:t>
    </w:r>
    <w:r>
      <w:t>5/19</w:t>
    </w:r>
    <w:r w:rsidR="00496564">
      <w:t>/202</w:t>
    </w:r>
    <w:r>
      <w:t>1</w:t>
    </w:r>
  </w:p>
  <w:p w14:paraId="6AA1845B" w14:textId="77777777" w:rsidR="003C54CC" w:rsidRPr="00E70C25" w:rsidRDefault="003C54CC" w:rsidP="00D25A5F">
    <w:pPr>
      <w:jc w:val="right"/>
      <w:rPr>
        <w:sz w:val="22"/>
        <w:szCs w:val="22"/>
      </w:rPr>
    </w:pPr>
    <w:r w:rsidRPr="00E70C25">
      <w:rPr>
        <w:sz w:val="22"/>
        <w:szCs w:val="22"/>
      </w:rPr>
      <w:t xml:space="preserve">Page </w:t>
    </w:r>
    <w:r w:rsidRPr="00E70C25">
      <w:rPr>
        <w:sz w:val="22"/>
        <w:szCs w:val="22"/>
      </w:rPr>
      <w:fldChar w:fldCharType="begin"/>
    </w:r>
    <w:r w:rsidRPr="00E70C25">
      <w:rPr>
        <w:sz w:val="22"/>
        <w:szCs w:val="22"/>
      </w:rPr>
      <w:instrText xml:space="preserve"> PAGE </w:instrText>
    </w:r>
    <w:r w:rsidRPr="00E70C25">
      <w:rPr>
        <w:sz w:val="22"/>
        <w:szCs w:val="22"/>
      </w:rPr>
      <w:fldChar w:fldCharType="separate"/>
    </w:r>
    <w:r>
      <w:rPr>
        <w:noProof/>
        <w:sz w:val="22"/>
        <w:szCs w:val="22"/>
      </w:rPr>
      <w:t>10</w:t>
    </w:r>
    <w:r w:rsidRPr="00E70C25">
      <w:rPr>
        <w:noProof/>
        <w:sz w:val="22"/>
        <w:szCs w:val="22"/>
      </w:rPr>
      <w:fldChar w:fldCharType="end"/>
    </w:r>
    <w:r w:rsidRPr="00E70C25">
      <w:rPr>
        <w:sz w:val="22"/>
        <w:szCs w:val="22"/>
      </w:rPr>
      <w:t xml:space="preserve"> of </w:t>
    </w:r>
    <w:r w:rsidRPr="00E70C25">
      <w:rPr>
        <w:sz w:val="22"/>
        <w:szCs w:val="22"/>
      </w:rPr>
      <w:fldChar w:fldCharType="begin"/>
    </w:r>
    <w:r w:rsidRPr="00E70C25">
      <w:rPr>
        <w:sz w:val="22"/>
        <w:szCs w:val="22"/>
      </w:rPr>
      <w:instrText xml:space="preserve"> NUMPAGES  </w:instrText>
    </w:r>
    <w:r w:rsidRPr="00E70C25">
      <w:rPr>
        <w:sz w:val="22"/>
        <w:szCs w:val="22"/>
      </w:rPr>
      <w:fldChar w:fldCharType="separate"/>
    </w:r>
    <w:r>
      <w:rPr>
        <w:noProof/>
        <w:sz w:val="22"/>
        <w:szCs w:val="22"/>
      </w:rPr>
      <w:t>10</w:t>
    </w:r>
    <w:r w:rsidRPr="00E70C25">
      <w:rPr>
        <w:noProof/>
        <w:sz w:val="22"/>
        <w:szCs w:val="22"/>
      </w:rPr>
      <w:fldChar w:fldCharType="end"/>
    </w:r>
  </w:p>
  <w:p w14:paraId="515F9443" w14:textId="77777777" w:rsidR="003C54CC" w:rsidRDefault="003C54CC" w:rsidP="00375D93">
    <w:pPr>
      <w:pStyle w:val="Header"/>
      <w:jc w:val="right"/>
      <w:rPr>
        <w:noProo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FBDC6" w14:textId="77777777" w:rsidR="003C54CC" w:rsidRDefault="003C54CC" w:rsidP="00595066">
    <w:pPr>
      <w:pStyle w:val="Header"/>
      <w:jc w:val="right"/>
    </w:pPr>
    <w:r>
      <w:t>Subdivision Preliminary Plat Submittal</w:t>
    </w:r>
  </w:p>
  <w:p w14:paraId="07A0379D" w14:textId="521A5015" w:rsidR="003C54CC" w:rsidRDefault="00D87BAE" w:rsidP="00595066">
    <w:pPr>
      <w:pStyle w:val="Header"/>
      <w:jc w:val="right"/>
    </w:pPr>
    <w:r>
      <w:t>Revised JAN 2021</w:t>
    </w:r>
  </w:p>
  <w:p w14:paraId="28823DFB" w14:textId="77777777" w:rsidR="003C54CC" w:rsidRDefault="003C54CC" w:rsidP="00595066">
    <w:pPr>
      <w:jc w:val="right"/>
    </w:pPr>
    <w:r>
      <w:t xml:space="preserve">Page </w:t>
    </w:r>
    <w:r>
      <w:fldChar w:fldCharType="begin"/>
    </w:r>
    <w:r>
      <w:instrText xml:space="preserve"> PAGE </w:instrText>
    </w:r>
    <w:r>
      <w:fldChar w:fldCharType="separate"/>
    </w:r>
    <w:r>
      <w:rPr>
        <w:noProof/>
      </w:rPr>
      <w:t>11</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2</w:t>
    </w:r>
    <w:r>
      <w:rPr>
        <w:noProof/>
      </w:rPr>
      <w:fldChar w:fldCharType="end"/>
    </w:r>
  </w:p>
  <w:p w14:paraId="279085A6" w14:textId="77777777" w:rsidR="003C54CC" w:rsidRDefault="003C54CC" w:rsidP="0034464B">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00179"/>
    <w:multiLevelType w:val="hybridMultilevel"/>
    <w:tmpl w:val="75EAF0BE"/>
    <w:lvl w:ilvl="0" w:tplc="B86ECD56">
      <w:start w:val="1"/>
      <w:numFmt w:val="bullet"/>
      <w:lvlText w:val=""/>
      <w:lvlJc w:val="left"/>
      <w:pPr>
        <w:ind w:left="1080" w:hanging="360"/>
      </w:pPr>
      <w:rPr>
        <w:rFonts w:ascii="Wingdings" w:hAnsi="Wingdings" w:hint="default"/>
        <w:sz w:val="28"/>
        <w:szCs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1596A65"/>
    <w:multiLevelType w:val="hybridMultilevel"/>
    <w:tmpl w:val="13BECF1C"/>
    <w:lvl w:ilvl="0" w:tplc="B86ECD56">
      <w:start w:val="1"/>
      <w:numFmt w:val="bullet"/>
      <w:lvlText w:val=""/>
      <w:lvlJc w:val="left"/>
      <w:pPr>
        <w:tabs>
          <w:tab w:val="num" w:pos="1080"/>
        </w:tabs>
        <w:ind w:left="1080" w:hanging="360"/>
      </w:pPr>
      <w:rPr>
        <w:rFonts w:ascii="Wingdings" w:hAnsi="Wingdings" w:hint="default"/>
        <w:sz w:val="28"/>
        <w:szCs w:val="28"/>
      </w:rPr>
    </w:lvl>
    <w:lvl w:ilvl="1" w:tplc="04090003">
      <w:start w:val="1"/>
      <w:numFmt w:val="bullet"/>
      <w:lvlText w:val="o"/>
      <w:lvlJc w:val="left"/>
      <w:pPr>
        <w:tabs>
          <w:tab w:val="num" w:pos="1013"/>
        </w:tabs>
        <w:ind w:left="1013" w:hanging="360"/>
      </w:pPr>
      <w:rPr>
        <w:rFonts w:ascii="Courier New" w:hAnsi="Courier New" w:cs="Courier New" w:hint="default"/>
      </w:rPr>
    </w:lvl>
    <w:lvl w:ilvl="2" w:tplc="04090001">
      <w:start w:val="1"/>
      <w:numFmt w:val="bullet"/>
      <w:lvlText w:val=""/>
      <w:lvlJc w:val="left"/>
      <w:pPr>
        <w:tabs>
          <w:tab w:val="num" w:pos="1733"/>
        </w:tabs>
        <w:ind w:left="1733" w:hanging="360"/>
      </w:pPr>
      <w:rPr>
        <w:rFonts w:ascii="Symbol" w:hAnsi="Symbol" w:hint="default"/>
      </w:rPr>
    </w:lvl>
    <w:lvl w:ilvl="3" w:tplc="04090001">
      <w:start w:val="1"/>
      <w:numFmt w:val="bullet"/>
      <w:lvlText w:val=""/>
      <w:lvlJc w:val="left"/>
      <w:pPr>
        <w:tabs>
          <w:tab w:val="num" w:pos="2453"/>
        </w:tabs>
        <w:ind w:left="2453" w:hanging="360"/>
      </w:pPr>
      <w:rPr>
        <w:rFonts w:ascii="Symbol" w:hAnsi="Symbol" w:hint="default"/>
      </w:rPr>
    </w:lvl>
    <w:lvl w:ilvl="4" w:tplc="7E8EB42C">
      <w:start w:val="8"/>
      <w:numFmt w:val="bullet"/>
      <w:lvlText w:val=""/>
      <w:lvlJc w:val="left"/>
      <w:pPr>
        <w:tabs>
          <w:tab w:val="num" w:pos="3173"/>
        </w:tabs>
        <w:ind w:left="3173" w:hanging="360"/>
      </w:pPr>
      <w:rPr>
        <w:rFonts w:ascii="Symbol" w:eastAsia="Times New Roman" w:hAnsi="Symbol" w:cs="Times New Roman" w:hint="default"/>
        <w:sz w:val="28"/>
        <w:szCs w:val="28"/>
      </w:rPr>
    </w:lvl>
    <w:lvl w:ilvl="5" w:tplc="04090005" w:tentative="1">
      <w:start w:val="1"/>
      <w:numFmt w:val="bullet"/>
      <w:lvlText w:val=""/>
      <w:lvlJc w:val="left"/>
      <w:pPr>
        <w:tabs>
          <w:tab w:val="num" w:pos="3893"/>
        </w:tabs>
        <w:ind w:left="3893" w:hanging="360"/>
      </w:pPr>
      <w:rPr>
        <w:rFonts w:ascii="Wingdings" w:hAnsi="Wingdings" w:hint="default"/>
      </w:rPr>
    </w:lvl>
    <w:lvl w:ilvl="6" w:tplc="04090001" w:tentative="1">
      <w:start w:val="1"/>
      <w:numFmt w:val="bullet"/>
      <w:lvlText w:val=""/>
      <w:lvlJc w:val="left"/>
      <w:pPr>
        <w:tabs>
          <w:tab w:val="num" w:pos="4613"/>
        </w:tabs>
        <w:ind w:left="4613" w:hanging="360"/>
      </w:pPr>
      <w:rPr>
        <w:rFonts w:ascii="Symbol" w:hAnsi="Symbol" w:hint="default"/>
      </w:rPr>
    </w:lvl>
    <w:lvl w:ilvl="7" w:tplc="04090003" w:tentative="1">
      <w:start w:val="1"/>
      <w:numFmt w:val="bullet"/>
      <w:lvlText w:val="o"/>
      <w:lvlJc w:val="left"/>
      <w:pPr>
        <w:tabs>
          <w:tab w:val="num" w:pos="5333"/>
        </w:tabs>
        <w:ind w:left="5333" w:hanging="360"/>
      </w:pPr>
      <w:rPr>
        <w:rFonts w:ascii="Courier New" w:hAnsi="Courier New" w:cs="Courier New" w:hint="default"/>
      </w:rPr>
    </w:lvl>
    <w:lvl w:ilvl="8" w:tplc="04090005" w:tentative="1">
      <w:start w:val="1"/>
      <w:numFmt w:val="bullet"/>
      <w:lvlText w:val=""/>
      <w:lvlJc w:val="left"/>
      <w:pPr>
        <w:tabs>
          <w:tab w:val="num" w:pos="6053"/>
        </w:tabs>
        <w:ind w:left="6053" w:hanging="360"/>
      </w:pPr>
      <w:rPr>
        <w:rFonts w:ascii="Wingdings" w:hAnsi="Wingdings" w:hint="default"/>
      </w:rPr>
    </w:lvl>
  </w:abstractNum>
  <w:abstractNum w:abstractNumId="2" w15:restartNumberingAfterBreak="0">
    <w:nsid w:val="06C55F8A"/>
    <w:multiLevelType w:val="hybridMultilevel"/>
    <w:tmpl w:val="DF1845AA"/>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F9775B"/>
    <w:multiLevelType w:val="multilevel"/>
    <w:tmpl w:val="1652AB60"/>
    <w:lvl w:ilvl="0">
      <w:start w:val="1"/>
      <w:numFmt w:val="bullet"/>
      <w:lvlText w:val=""/>
      <w:lvlJc w:val="left"/>
      <w:pPr>
        <w:tabs>
          <w:tab w:val="num" w:pos="288"/>
        </w:tabs>
        <w:ind w:left="288" w:hanging="288"/>
      </w:pPr>
      <w:rPr>
        <w:rFonts w:ascii="Wingdings" w:hAnsi="Wingdings" w:hint="default"/>
        <w:sz w:val="28"/>
        <w:szCs w:val="28"/>
      </w:rPr>
    </w:lvl>
    <w:lvl w:ilvl="1">
      <w:start w:val="1"/>
      <w:numFmt w:val="bullet"/>
      <w:lvlText w:val="o"/>
      <w:lvlJc w:val="left"/>
      <w:pPr>
        <w:tabs>
          <w:tab w:val="num" w:pos="1008"/>
        </w:tabs>
        <w:ind w:left="1008" w:hanging="360"/>
      </w:pPr>
      <w:rPr>
        <w:rFonts w:ascii="Courier New" w:hAnsi="Courier New" w:cs="Courier New" w:hint="default"/>
      </w:rPr>
    </w:lvl>
    <w:lvl w:ilvl="2">
      <w:start w:val="1"/>
      <w:numFmt w:val="bullet"/>
      <w:lvlText w:val=""/>
      <w:lvlJc w:val="left"/>
      <w:pPr>
        <w:tabs>
          <w:tab w:val="num" w:pos="1728"/>
        </w:tabs>
        <w:ind w:left="1728" w:hanging="360"/>
      </w:pPr>
      <w:rPr>
        <w:rFonts w:ascii="Wingdings" w:hAnsi="Wingdings" w:hint="default"/>
      </w:rPr>
    </w:lvl>
    <w:lvl w:ilvl="3">
      <w:start w:val="1"/>
      <w:numFmt w:val="bullet"/>
      <w:lvlText w:val=""/>
      <w:lvlJc w:val="left"/>
      <w:pPr>
        <w:tabs>
          <w:tab w:val="num" w:pos="2448"/>
        </w:tabs>
        <w:ind w:left="2448" w:hanging="360"/>
      </w:pPr>
      <w:rPr>
        <w:rFonts w:ascii="Symbol" w:hAnsi="Symbol" w:hint="default"/>
      </w:rPr>
    </w:lvl>
    <w:lvl w:ilvl="4">
      <w:start w:val="1"/>
      <w:numFmt w:val="bullet"/>
      <w:lvlText w:val="o"/>
      <w:lvlJc w:val="left"/>
      <w:pPr>
        <w:tabs>
          <w:tab w:val="num" w:pos="3168"/>
        </w:tabs>
        <w:ind w:left="3168" w:hanging="360"/>
      </w:pPr>
      <w:rPr>
        <w:rFonts w:ascii="Courier New" w:hAnsi="Courier New" w:cs="Courier New" w:hint="default"/>
      </w:rPr>
    </w:lvl>
    <w:lvl w:ilvl="5">
      <w:start w:val="1"/>
      <w:numFmt w:val="bullet"/>
      <w:lvlText w:val=""/>
      <w:lvlJc w:val="left"/>
      <w:pPr>
        <w:tabs>
          <w:tab w:val="num" w:pos="3888"/>
        </w:tabs>
        <w:ind w:left="3888" w:hanging="360"/>
      </w:pPr>
      <w:rPr>
        <w:rFonts w:ascii="Wingdings" w:hAnsi="Wingdings" w:hint="default"/>
      </w:rPr>
    </w:lvl>
    <w:lvl w:ilvl="6">
      <w:start w:val="1"/>
      <w:numFmt w:val="bullet"/>
      <w:lvlText w:val=""/>
      <w:lvlJc w:val="left"/>
      <w:pPr>
        <w:tabs>
          <w:tab w:val="num" w:pos="4608"/>
        </w:tabs>
        <w:ind w:left="4608" w:hanging="360"/>
      </w:pPr>
      <w:rPr>
        <w:rFonts w:ascii="Symbol" w:hAnsi="Symbol" w:hint="default"/>
      </w:rPr>
    </w:lvl>
    <w:lvl w:ilvl="7">
      <w:start w:val="1"/>
      <w:numFmt w:val="bullet"/>
      <w:lvlText w:val="o"/>
      <w:lvlJc w:val="left"/>
      <w:pPr>
        <w:tabs>
          <w:tab w:val="num" w:pos="5328"/>
        </w:tabs>
        <w:ind w:left="5328" w:hanging="360"/>
      </w:pPr>
      <w:rPr>
        <w:rFonts w:ascii="Courier New" w:hAnsi="Courier New" w:cs="Courier New" w:hint="default"/>
      </w:rPr>
    </w:lvl>
    <w:lvl w:ilvl="8">
      <w:start w:val="1"/>
      <w:numFmt w:val="bullet"/>
      <w:lvlText w:val=""/>
      <w:lvlJc w:val="left"/>
      <w:pPr>
        <w:tabs>
          <w:tab w:val="num" w:pos="6048"/>
        </w:tabs>
        <w:ind w:left="6048" w:hanging="360"/>
      </w:pPr>
      <w:rPr>
        <w:rFonts w:ascii="Wingdings" w:hAnsi="Wingdings" w:hint="default"/>
      </w:rPr>
    </w:lvl>
  </w:abstractNum>
  <w:abstractNum w:abstractNumId="4" w15:restartNumberingAfterBreak="0">
    <w:nsid w:val="0FB41DD2"/>
    <w:multiLevelType w:val="hybridMultilevel"/>
    <w:tmpl w:val="D44011AC"/>
    <w:lvl w:ilvl="0" w:tplc="C854C934">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08"/>
        </w:tabs>
        <w:ind w:left="1008" w:hanging="360"/>
      </w:pPr>
      <w:rPr>
        <w:rFonts w:ascii="Courier New" w:hAnsi="Courier New" w:cs="Courier New" w:hint="default"/>
      </w:rPr>
    </w:lvl>
    <w:lvl w:ilvl="2" w:tplc="04090005" w:tentative="1">
      <w:start w:val="1"/>
      <w:numFmt w:val="bullet"/>
      <w:lvlText w:val=""/>
      <w:lvlJc w:val="left"/>
      <w:pPr>
        <w:tabs>
          <w:tab w:val="num" w:pos="1728"/>
        </w:tabs>
        <w:ind w:left="1728" w:hanging="360"/>
      </w:pPr>
      <w:rPr>
        <w:rFonts w:ascii="Wingdings" w:hAnsi="Wingdings" w:hint="default"/>
      </w:rPr>
    </w:lvl>
    <w:lvl w:ilvl="3" w:tplc="04090001" w:tentative="1">
      <w:start w:val="1"/>
      <w:numFmt w:val="bullet"/>
      <w:lvlText w:val=""/>
      <w:lvlJc w:val="left"/>
      <w:pPr>
        <w:tabs>
          <w:tab w:val="num" w:pos="2448"/>
        </w:tabs>
        <w:ind w:left="2448" w:hanging="360"/>
      </w:pPr>
      <w:rPr>
        <w:rFonts w:ascii="Symbol" w:hAnsi="Symbol" w:hint="default"/>
      </w:rPr>
    </w:lvl>
    <w:lvl w:ilvl="4" w:tplc="04090003" w:tentative="1">
      <w:start w:val="1"/>
      <w:numFmt w:val="bullet"/>
      <w:lvlText w:val="o"/>
      <w:lvlJc w:val="left"/>
      <w:pPr>
        <w:tabs>
          <w:tab w:val="num" w:pos="3168"/>
        </w:tabs>
        <w:ind w:left="3168" w:hanging="360"/>
      </w:pPr>
      <w:rPr>
        <w:rFonts w:ascii="Courier New" w:hAnsi="Courier New" w:cs="Courier New" w:hint="default"/>
      </w:rPr>
    </w:lvl>
    <w:lvl w:ilvl="5" w:tplc="04090005" w:tentative="1">
      <w:start w:val="1"/>
      <w:numFmt w:val="bullet"/>
      <w:lvlText w:val=""/>
      <w:lvlJc w:val="left"/>
      <w:pPr>
        <w:tabs>
          <w:tab w:val="num" w:pos="3888"/>
        </w:tabs>
        <w:ind w:left="3888" w:hanging="360"/>
      </w:pPr>
      <w:rPr>
        <w:rFonts w:ascii="Wingdings" w:hAnsi="Wingdings" w:hint="default"/>
      </w:rPr>
    </w:lvl>
    <w:lvl w:ilvl="6" w:tplc="04090001" w:tentative="1">
      <w:start w:val="1"/>
      <w:numFmt w:val="bullet"/>
      <w:lvlText w:val=""/>
      <w:lvlJc w:val="left"/>
      <w:pPr>
        <w:tabs>
          <w:tab w:val="num" w:pos="4608"/>
        </w:tabs>
        <w:ind w:left="4608" w:hanging="360"/>
      </w:pPr>
      <w:rPr>
        <w:rFonts w:ascii="Symbol" w:hAnsi="Symbol" w:hint="default"/>
      </w:rPr>
    </w:lvl>
    <w:lvl w:ilvl="7" w:tplc="04090003" w:tentative="1">
      <w:start w:val="1"/>
      <w:numFmt w:val="bullet"/>
      <w:lvlText w:val="o"/>
      <w:lvlJc w:val="left"/>
      <w:pPr>
        <w:tabs>
          <w:tab w:val="num" w:pos="5328"/>
        </w:tabs>
        <w:ind w:left="5328" w:hanging="360"/>
      </w:pPr>
      <w:rPr>
        <w:rFonts w:ascii="Courier New" w:hAnsi="Courier New" w:cs="Courier New" w:hint="default"/>
      </w:rPr>
    </w:lvl>
    <w:lvl w:ilvl="8" w:tplc="04090005" w:tentative="1">
      <w:start w:val="1"/>
      <w:numFmt w:val="bullet"/>
      <w:lvlText w:val=""/>
      <w:lvlJc w:val="left"/>
      <w:pPr>
        <w:tabs>
          <w:tab w:val="num" w:pos="6048"/>
        </w:tabs>
        <w:ind w:left="6048" w:hanging="360"/>
      </w:pPr>
      <w:rPr>
        <w:rFonts w:ascii="Wingdings" w:hAnsi="Wingdings" w:hint="default"/>
      </w:rPr>
    </w:lvl>
  </w:abstractNum>
  <w:abstractNum w:abstractNumId="5" w15:restartNumberingAfterBreak="0">
    <w:nsid w:val="10931608"/>
    <w:multiLevelType w:val="hybridMultilevel"/>
    <w:tmpl w:val="A76A2EEA"/>
    <w:lvl w:ilvl="0" w:tplc="C854C934">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6" w15:restartNumberingAfterBreak="0">
    <w:nsid w:val="12347A0E"/>
    <w:multiLevelType w:val="hybridMultilevel"/>
    <w:tmpl w:val="095EDD6C"/>
    <w:lvl w:ilvl="0" w:tplc="D75C996C">
      <w:start w:val="1"/>
      <w:numFmt w:val="bullet"/>
      <w:lvlText w:val=""/>
      <w:lvlJc w:val="left"/>
      <w:pPr>
        <w:tabs>
          <w:tab w:val="num" w:pos="1008"/>
        </w:tabs>
        <w:ind w:left="1008" w:hanging="288"/>
      </w:pPr>
      <w:rPr>
        <w:rFonts w:ascii="Wingdings" w:hAnsi="Wingdings" w:hint="default"/>
        <w:sz w:val="28"/>
        <w:szCs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887F92"/>
    <w:multiLevelType w:val="multilevel"/>
    <w:tmpl w:val="1652AB60"/>
    <w:lvl w:ilvl="0">
      <w:start w:val="1"/>
      <w:numFmt w:val="bullet"/>
      <w:lvlText w:val=""/>
      <w:lvlJc w:val="left"/>
      <w:pPr>
        <w:tabs>
          <w:tab w:val="num" w:pos="288"/>
        </w:tabs>
        <w:ind w:left="288" w:hanging="288"/>
      </w:pPr>
      <w:rPr>
        <w:rFonts w:ascii="Wingdings" w:hAnsi="Wingdings" w:hint="default"/>
        <w:sz w:val="28"/>
        <w:szCs w:val="28"/>
      </w:rPr>
    </w:lvl>
    <w:lvl w:ilvl="1">
      <w:start w:val="1"/>
      <w:numFmt w:val="bullet"/>
      <w:lvlText w:val="o"/>
      <w:lvlJc w:val="left"/>
      <w:pPr>
        <w:tabs>
          <w:tab w:val="num" w:pos="1008"/>
        </w:tabs>
        <w:ind w:left="1008" w:hanging="360"/>
      </w:pPr>
      <w:rPr>
        <w:rFonts w:ascii="Courier New" w:hAnsi="Courier New" w:cs="Courier New" w:hint="default"/>
      </w:rPr>
    </w:lvl>
    <w:lvl w:ilvl="2">
      <w:start w:val="1"/>
      <w:numFmt w:val="bullet"/>
      <w:lvlText w:val=""/>
      <w:lvlJc w:val="left"/>
      <w:pPr>
        <w:tabs>
          <w:tab w:val="num" w:pos="1728"/>
        </w:tabs>
        <w:ind w:left="1728" w:hanging="360"/>
      </w:pPr>
      <w:rPr>
        <w:rFonts w:ascii="Wingdings" w:hAnsi="Wingdings" w:hint="default"/>
      </w:rPr>
    </w:lvl>
    <w:lvl w:ilvl="3">
      <w:start w:val="1"/>
      <w:numFmt w:val="bullet"/>
      <w:lvlText w:val=""/>
      <w:lvlJc w:val="left"/>
      <w:pPr>
        <w:tabs>
          <w:tab w:val="num" w:pos="2448"/>
        </w:tabs>
        <w:ind w:left="2448" w:hanging="360"/>
      </w:pPr>
      <w:rPr>
        <w:rFonts w:ascii="Symbol" w:hAnsi="Symbol" w:hint="default"/>
      </w:rPr>
    </w:lvl>
    <w:lvl w:ilvl="4">
      <w:start w:val="1"/>
      <w:numFmt w:val="bullet"/>
      <w:lvlText w:val="o"/>
      <w:lvlJc w:val="left"/>
      <w:pPr>
        <w:tabs>
          <w:tab w:val="num" w:pos="3168"/>
        </w:tabs>
        <w:ind w:left="3168" w:hanging="360"/>
      </w:pPr>
      <w:rPr>
        <w:rFonts w:ascii="Courier New" w:hAnsi="Courier New" w:cs="Courier New" w:hint="default"/>
      </w:rPr>
    </w:lvl>
    <w:lvl w:ilvl="5">
      <w:start w:val="1"/>
      <w:numFmt w:val="bullet"/>
      <w:lvlText w:val=""/>
      <w:lvlJc w:val="left"/>
      <w:pPr>
        <w:tabs>
          <w:tab w:val="num" w:pos="3888"/>
        </w:tabs>
        <w:ind w:left="3888" w:hanging="360"/>
      </w:pPr>
      <w:rPr>
        <w:rFonts w:ascii="Wingdings" w:hAnsi="Wingdings" w:hint="default"/>
      </w:rPr>
    </w:lvl>
    <w:lvl w:ilvl="6">
      <w:start w:val="1"/>
      <w:numFmt w:val="bullet"/>
      <w:lvlText w:val=""/>
      <w:lvlJc w:val="left"/>
      <w:pPr>
        <w:tabs>
          <w:tab w:val="num" w:pos="4608"/>
        </w:tabs>
        <w:ind w:left="4608" w:hanging="360"/>
      </w:pPr>
      <w:rPr>
        <w:rFonts w:ascii="Symbol" w:hAnsi="Symbol" w:hint="default"/>
      </w:rPr>
    </w:lvl>
    <w:lvl w:ilvl="7">
      <w:start w:val="1"/>
      <w:numFmt w:val="bullet"/>
      <w:lvlText w:val="o"/>
      <w:lvlJc w:val="left"/>
      <w:pPr>
        <w:tabs>
          <w:tab w:val="num" w:pos="5328"/>
        </w:tabs>
        <w:ind w:left="5328" w:hanging="360"/>
      </w:pPr>
      <w:rPr>
        <w:rFonts w:ascii="Courier New" w:hAnsi="Courier New" w:cs="Courier New" w:hint="default"/>
      </w:rPr>
    </w:lvl>
    <w:lvl w:ilvl="8">
      <w:start w:val="1"/>
      <w:numFmt w:val="bullet"/>
      <w:lvlText w:val=""/>
      <w:lvlJc w:val="left"/>
      <w:pPr>
        <w:tabs>
          <w:tab w:val="num" w:pos="6048"/>
        </w:tabs>
        <w:ind w:left="6048" w:hanging="360"/>
      </w:pPr>
      <w:rPr>
        <w:rFonts w:ascii="Wingdings" w:hAnsi="Wingdings" w:hint="default"/>
      </w:rPr>
    </w:lvl>
  </w:abstractNum>
  <w:abstractNum w:abstractNumId="8" w15:restartNumberingAfterBreak="0">
    <w:nsid w:val="16A851AF"/>
    <w:multiLevelType w:val="hybridMultilevel"/>
    <w:tmpl w:val="F1726C68"/>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008"/>
        </w:tabs>
        <w:ind w:left="1008" w:hanging="360"/>
      </w:pPr>
      <w:rPr>
        <w:rFonts w:ascii="Courier New" w:hAnsi="Courier New" w:cs="Courier New" w:hint="default"/>
      </w:rPr>
    </w:lvl>
    <w:lvl w:ilvl="2" w:tplc="04090005" w:tentative="1">
      <w:start w:val="1"/>
      <w:numFmt w:val="bullet"/>
      <w:lvlText w:val=""/>
      <w:lvlJc w:val="left"/>
      <w:pPr>
        <w:tabs>
          <w:tab w:val="num" w:pos="1728"/>
        </w:tabs>
        <w:ind w:left="1728" w:hanging="360"/>
      </w:pPr>
      <w:rPr>
        <w:rFonts w:ascii="Wingdings" w:hAnsi="Wingdings" w:hint="default"/>
      </w:rPr>
    </w:lvl>
    <w:lvl w:ilvl="3" w:tplc="04090001" w:tentative="1">
      <w:start w:val="1"/>
      <w:numFmt w:val="bullet"/>
      <w:lvlText w:val=""/>
      <w:lvlJc w:val="left"/>
      <w:pPr>
        <w:tabs>
          <w:tab w:val="num" w:pos="2448"/>
        </w:tabs>
        <w:ind w:left="2448" w:hanging="360"/>
      </w:pPr>
      <w:rPr>
        <w:rFonts w:ascii="Symbol" w:hAnsi="Symbol" w:hint="default"/>
      </w:rPr>
    </w:lvl>
    <w:lvl w:ilvl="4" w:tplc="04090003" w:tentative="1">
      <w:start w:val="1"/>
      <w:numFmt w:val="bullet"/>
      <w:lvlText w:val="o"/>
      <w:lvlJc w:val="left"/>
      <w:pPr>
        <w:tabs>
          <w:tab w:val="num" w:pos="3168"/>
        </w:tabs>
        <w:ind w:left="3168" w:hanging="360"/>
      </w:pPr>
      <w:rPr>
        <w:rFonts w:ascii="Courier New" w:hAnsi="Courier New" w:cs="Courier New" w:hint="default"/>
      </w:rPr>
    </w:lvl>
    <w:lvl w:ilvl="5" w:tplc="04090005" w:tentative="1">
      <w:start w:val="1"/>
      <w:numFmt w:val="bullet"/>
      <w:lvlText w:val=""/>
      <w:lvlJc w:val="left"/>
      <w:pPr>
        <w:tabs>
          <w:tab w:val="num" w:pos="3888"/>
        </w:tabs>
        <w:ind w:left="3888" w:hanging="360"/>
      </w:pPr>
      <w:rPr>
        <w:rFonts w:ascii="Wingdings" w:hAnsi="Wingdings" w:hint="default"/>
      </w:rPr>
    </w:lvl>
    <w:lvl w:ilvl="6" w:tplc="04090001" w:tentative="1">
      <w:start w:val="1"/>
      <w:numFmt w:val="bullet"/>
      <w:lvlText w:val=""/>
      <w:lvlJc w:val="left"/>
      <w:pPr>
        <w:tabs>
          <w:tab w:val="num" w:pos="4608"/>
        </w:tabs>
        <w:ind w:left="4608" w:hanging="360"/>
      </w:pPr>
      <w:rPr>
        <w:rFonts w:ascii="Symbol" w:hAnsi="Symbol" w:hint="default"/>
      </w:rPr>
    </w:lvl>
    <w:lvl w:ilvl="7" w:tplc="04090003" w:tentative="1">
      <w:start w:val="1"/>
      <w:numFmt w:val="bullet"/>
      <w:lvlText w:val="o"/>
      <w:lvlJc w:val="left"/>
      <w:pPr>
        <w:tabs>
          <w:tab w:val="num" w:pos="5328"/>
        </w:tabs>
        <w:ind w:left="5328" w:hanging="360"/>
      </w:pPr>
      <w:rPr>
        <w:rFonts w:ascii="Courier New" w:hAnsi="Courier New" w:cs="Courier New" w:hint="default"/>
      </w:rPr>
    </w:lvl>
    <w:lvl w:ilvl="8" w:tplc="04090005" w:tentative="1">
      <w:start w:val="1"/>
      <w:numFmt w:val="bullet"/>
      <w:lvlText w:val=""/>
      <w:lvlJc w:val="left"/>
      <w:pPr>
        <w:tabs>
          <w:tab w:val="num" w:pos="6048"/>
        </w:tabs>
        <w:ind w:left="6048" w:hanging="360"/>
      </w:pPr>
      <w:rPr>
        <w:rFonts w:ascii="Wingdings" w:hAnsi="Wingdings" w:hint="default"/>
      </w:rPr>
    </w:lvl>
  </w:abstractNum>
  <w:abstractNum w:abstractNumId="9" w15:restartNumberingAfterBreak="0">
    <w:nsid w:val="17820183"/>
    <w:multiLevelType w:val="hybridMultilevel"/>
    <w:tmpl w:val="46605932"/>
    <w:lvl w:ilvl="0" w:tplc="C854C934">
      <w:start w:val="1"/>
      <w:numFmt w:val="bullet"/>
      <w:lvlText w:val=""/>
      <w:lvlJc w:val="left"/>
      <w:pPr>
        <w:tabs>
          <w:tab w:val="num" w:pos="792"/>
        </w:tabs>
        <w:ind w:left="792"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2D03439"/>
    <w:multiLevelType w:val="hybridMultilevel"/>
    <w:tmpl w:val="69DA60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35C2C77"/>
    <w:multiLevelType w:val="hybridMultilevel"/>
    <w:tmpl w:val="2CFAD992"/>
    <w:lvl w:ilvl="0" w:tplc="B86ECD56">
      <w:start w:val="1"/>
      <w:numFmt w:val="bullet"/>
      <w:lvlText w:val=""/>
      <w:lvlJc w:val="left"/>
      <w:pPr>
        <w:ind w:left="1800" w:hanging="360"/>
      </w:pPr>
      <w:rPr>
        <w:rFonts w:ascii="Wingdings" w:hAnsi="Wingdings" w:hint="default"/>
        <w:sz w:val="28"/>
        <w:szCs w:val="28"/>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25DB0397"/>
    <w:multiLevelType w:val="hybridMultilevel"/>
    <w:tmpl w:val="B2807FC0"/>
    <w:lvl w:ilvl="0" w:tplc="04090009">
      <w:start w:val="1"/>
      <w:numFmt w:val="bullet"/>
      <w:lvlText w:val=""/>
      <w:lvlJc w:val="left"/>
      <w:pPr>
        <w:tabs>
          <w:tab w:val="num" w:pos="720"/>
        </w:tabs>
        <w:ind w:left="720" w:hanging="360"/>
      </w:pPr>
      <w:rPr>
        <w:rFonts w:ascii="Wingdings" w:hAnsi="Wingdings" w:hint="default"/>
      </w:rPr>
    </w:lvl>
    <w:lvl w:ilvl="1" w:tplc="C2EC9040">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0E454BD"/>
    <w:multiLevelType w:val="hybridMultilevel"/>
    <w:tmpl w:val="404AE518"/>
    <w:lvl w:ilvl="0" w:tplc="0409000B">
      <w:start w:val="1"/>
      <w:numFmt w:val="bullet"/>
      <w:lvlText w:val=""/>
      <w:lvlJc w:val="left"/>
      <w:pPr>
        <w:tabs>
          <w:tab w:val="num" w:pos="1080"/>
        </w:tabs>
        <w:ind w:left="1080" w:hanging="360"/>
      </w:pPr>
      <w:rPr>
        <w:rFonts w:ascii="Wingdings" w:hAnsi="Wingdings" w:hint="default"/>
        <w:sz w:val="28"/>
        <w:szCs w:val="28"/>
      </w:rPr>
    </w:lvl>
    <w:lvl w:ilvl="1" w:tplc="0409000B">
      <w:start w:val="1"/>
      <w:numFmt w:val="bullet"/>
      <w:lvlText w:val=""/>
      <w:lvlJc w:val="left"/>
      <w:pPr>
        <w:tabs>
          <w:tab w:val="num" w:pos="1728"/>
        </w:tabs>
        <w:ind w:left="1728" w:hanging="360"/>
      </w:pPr>
      <w:rPr>
        <w:rFonts w:ascii="Wingdings" w:hAnsi="Wingdings" w:hint="default"/>
      </w:rPr>
    </w:lvl>
    <w:lvl w:ilvl="2" w:tplc="0409000B">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14" w15:restartNumberingAfterBreak="0">
    <w:nsid w:val="351356B6"/>
    <w:multiLevelType w:val="hybridMultilevel"/>
    <w:tmpl w:val="B5F85A5A"/>
    <w:lvl w:ilvl="0" w:tplc="C2EC9040">
      <w:start w:val="1"/>
      <w:numFmt w:val="bullet"/>
      <w:lvlText w:val=""/>
      <w:lvlJc w:val="left"/>
      <w:pPr>
        <w:tabs>
          <w:tab w:val="num" w:pos="787"/>
        </w:tabs>
        <w:ind w:left="787" w:hanging="360"/>
      </w:pPr>
      <w:rPr>
        <w:rFonts w:ascii="Wingdings" w:hAnsi="Wingdings" w:hint="default"/>
      </w:rPr>
    </w:lvl>
    <w:lvl w:ilvl="1" w:tplc="1D30FEEC">
      <w:start w:val="1"/>
      <w:numFmt w:val="bullet"/>
      <w:lvlText w:val=""/>
      <w:lvlJc w:val="left"/>
      <w:pPr>
        <w:tabs>
          <w:tab w:val="num" w:pos="1080"/>
        </w:tabs>
        <w:ind w:left="1080" w:hanging="360"/>
      </w:pPr>
      <w:rPr>
        <w:rFonts w:ascii="Wingdings" w:hAnsi="Wingdings" w:hint="default"/>
        <w:sz w:val="28"/>
        <w:szCs w:val="28"/>
      </w:rPr>
    </w:lvl>
    <w:lvl w:ilvl="2" w:tplc="04090005">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15" w15:restartNumberingAfterBreak="0">
    <w:nsid w:val="36BF6EBF"/>
    <w:multiLevelType w:val="hybridMultilevel"/>
    <w:tmpl w:val="1652AB60"/>
    <w:lvl w:ilvl="0" w:tplc="8926FF16">
      <w:start w:val="1"/>
      <w:numFmt w:val="bullet"/>
      <w:lvlText w:val=""/>
      <w:lvlJc w:val="left"/>
      <w:pPr>
        <w:tabs>
          <w:tab w:val="num" w:pos="288"/>
        </w:tabs>
        <w:ind w:left="288" w:hanging="288"/>
      </w:pPr>
      <w:rPr>
        <w:rFonts w:ascii="Wingdings" w:hAnsi="Wingdings" w:hint="default"/>
        <w:sz w:val="28"/>
        <w:szCs w:val="28"/>
      </w:rPr>
    </w:lvl>
    <w:lvl w:ilvl="1" w:tplc="04090003" w:tentative="1">
      <w:start w:val="1"/>
      <w:numFmt w:val="bullet"/>
      <w:lvlText w:val="o"/>
      <w:lvlJc w:val="left"/>
      <w:pPr>
        <w:tabs>
          <w:tab w:val="num" w:pos="1008"/>
        </w:tabs>
        <w:ind w:left="1008" w:hanging="360"/>
      </w:pPr>
      <w:rPr>
        <w:rFonts w:ascii="Courier New" w:hAnsi="Courier New" w:cs="Courier New" w:hint="default"/>
      </w:rPr>
    </w:lvl>
    <w:lvl w:ilvl="2" w:tplc="04090005" w:tentative="1">
      <w:start w:val="1"/>
      <w:numFmt w:val="bullet"/>
      <w:lvlText w:val=""/>
      <w:lvlJc w:val="left"/>
      <w:pPr>
        <w:tabs>
          <w:tab w:val="num" w:pos="1728"/>
        </w:tabs>
        <w:ind w:left="1728" w:hanging="360"/>
      </w:pPr>
      <w:rPr>
        <w:rFonts w:ascii="Wingdings" w:hAnsi="Wingdings" w:hint="default"/>
      </w:rPr>
    </w:lvl>
    <w:lvl w:ilvl="3" w:tplc="04090001" w:tentative="1">
      <w:start w:val="1"/>
      <w:numFmt w:val="bullet"/>
      <w:lvlText w:val=""/>
      <w:lvlJc w:val="left"/>
      <w:pPr>
        <w:tabs>
          <w:tab w:val="num" w:pos="2448"/>
        </w:tabs>
        <w:ind w:left="2448" w:hanging="360"/>
      </w:pPr>
      <w:rPr>
        <w:rFonts w:ascii="Symbol" w:hAnsi="Symbol" w:hint="default"/>
      </w:rPr>
    </w:lvl>
    <w:lvl w:ilvl="4" w:tplc="04090003" w:tentative="1">
      <w:start w:val="1"/>
      <w:numFmt w:val="bullet"/>
      <w:lvlText w:val="o"/>
      <w:lvlJc w:val="left"/>
      <w:pPr>
        <w:tabs>
          <w:tab w:val="num" w:pos="3168"/>
        </w:tabs>
        <w:ind w:left="3168" w:hanging="360"/>
      </w:pPr>
      <w:rPr>
        <w:rFonts w:ascii="Courier New" w:hAnsi="Courier New" w:cs="Courier New" w:hint="default"/>
      </w:rPr>
    </w:lvl>
    <w:lvl w:ilvl="5" w:tplc="04090005" w:tentative="1">
      <w:start w:val="1"/>
      <w:numFmt w:val="bullet"/>
      <w:lvlText w:val=""/>
      <w:lvlJc w:val="left"/>
      <w:pPr>
        <w:tabs>
          <w:tab w:val="num" w:pos="3888"/>
        </w:tabs>
        <w:ind w:left="3888" w:hanging="360"/>
      </w:pPr>
      <w:rPr>
        <w:rFonts w:ascii="Wingdings" w:hAnsi="Wingdings" w:hint="default"/>
      </w:rPr>
    </w:lvl>
    <w:lvl w:ilvl="6" w:tplc="04090001" w:tentative="1">
      <w:start w:val="1"/>
      <w:numFmt w:val="bullet"/>
      <w:lvlText w:val=""/>
      <w:lvlJc w:val="left"/>
      <w:pPr>
        <w:tabs>
          <w:tab w:val="num" w:pos="4608"/>
        </w:tabs>
        <w:ind w:left="4608" w:hanging="360"/>
      </w:pPr>
      <w:rPr>
        <w:rFonts w:ascii="Symbol" w:hAnsi="Symbol" w:hint="default"/>
      </w:rPr>
    </w:lvl>
    <w:lvl w:ilvl="7" w:tplc="04090003" w:tentative="1">
      <w:start w:val="1"/>
      <w:numFmt w:val="bullet"/>
      <w:lvlText w:val="o"/>
      <w:lvlJc w:val="left"/>
      <w:pPr>
        <w:tabs>
          <w:tab w:val="num" w:pos="5328"/>
        </w:tabs>
        <w:ind w:left="5328" w:hanging="360"/>
      </w:pPr>
      <w:rPr>
        <w:rFonts w:ascii="Courier New" w:hAnsi="Courier New" w:cs="Courier New" w:hint="default"/>
      </w:rPr>
    </w:lvl>
    <w:lvl w:ilvl="8" w:tplc="04090005" w:tentative="1">
      <w:start w:val="1"/>
      <w:numFmt w:val="bullet"/>
      <w:lvlText w:val=""/>
      <w:lvlJc w:val="left"/>
      <w:pPr>
        <w:tabs>
          <w:tab w:val="num" w:pos="6048"/>
        </w:tabs>
        <w:ind w:left="6048" w:hanging="360"/>
      </w:pPr>
      <w:rPr>
        <w:rFonts w:ascii="Wingdings" w:hAnsi="Wingdings" w:hint="default"/>
      </w:rPr>
    </w:lvl>
  </w:abstractNum>
  <w:abstractNum w:abstractNumId="16" w15:restartNumberingAfterBreak="0">
    <w:nsid w:val="50477699"/>
    <w:multiLevelType w:val="hybridMultilevel"/>
    <w:tmpl w:val="5A88A7EA"/>
    <w:lvl w:ilvl="0" w:tplc="0409000B">
      <w:start w:val="1"/>
      <w:numFmt w:val="bullet"/>
      <w:lvlText w:val=""/>
      <w:lvlJc w:val="left"/>
      <w:pPr>
        <w:tabs>
          <w:tab w:val="num" w:pos="360"/>
        </w:tabs>
        <w:ind w:left="360" w:hanging="360"/>
      </w:pPr>
      <w:rPr>
        <w:rFonts w:ascii="Wingdings" w:hAnsi="Wingdings" w:hint="default"/>
        <w:sz w:val="28"/>
        <w:szCs w:val="28"/>
      </w:rPr>
    </w:lvl>
    <w:lvl w:ilvl="1" w:tplc="04090003" w:tentative="1">
      <w:start w:val="1"/>
      <w:numFmt w:val="bullet"/>
      <w:lvlText w:val="o"/>
      <w:lvlJc w:val="left"/>
      <w:pPr>
        <w:tabs>
          <w:tab w:val="num" w:pos="1008"/>
        </w:tabs>
        <w:ind w:left="1008" w:hanging="360"/>
      </w:pPr>
      <w:rPr>
        <w:rFonts w:ascii="Courier New" w:hAnsi="Courier New" w:cs="Courier New" w:hint="default"/>
      </w:rPr>
    </w:lvl>
    <w:lvl w:ilvl="2" w:tplc="04090005" w:tentative="1">
      <w:start w:val="1"/>
      <w:numFmt w:val="bullet"/>
      <w:lvlText w:val=""/>
      <w:lvlJc w:val="left"/>
      <w:pPr>
        <w:tabs>
          <w:tab w:val="num" w:pos="1728"/>
        </w:tabs>
        <w:ind w:left="1728" w:hanging="360"/>
      </w:pPr>
      <w:rPr>
        <w:rFonts w:ascii="Wingdings" w:hAnsi="Wingdings" w:hint="default"/>
      </w:rPr>
    </w:lvl>
    <w:lvl w:ilvl="3" w:tplc="04090001" w:tentative="1">
      <w:start w:val="1"/>
      <w:numFmt w:val="bullet"/>
      <w:lvlText w:val=""/>
      <w:lvlJc w:val="left"/>
      <w:pPr>
        <w:tabs>
          <w:tab w:val="num" w:pos="2448"/>
        </w:tabs>
        <w:ind w:left="2448" w:hanging="360"/>
      </w:pPr>
      <w:rPr>
        <w:rFonts w:ascii="Symbol" w:hAnsi="Symbol" w:hint="default"/>
      </w:rPr>
    </w:lvl>
    <w:lvl w:ilvl="4" w:tplc="04090003" w:tentative="1">
      <w:start w:val="1"/>
      <w:numFmt w:val="bullet"/>
      <w:lvlText w:val="o"/>
      <w:lvlJc w:val="left"/>
      <w:pPr>
        <w:tabs>
          <w:tab w:val="num" w:pos="3168"/>
        </w:tabs>
        <w:ind w:left="3168" w:hanging="360"/>
      </w:pPr>
      <w:rPr>
        <w:rFonts w:ascii="Courier New" w:hAnsi="Courier New" w:cs="Courier New" w:hint="default"/>
      </w:rPr>
    </w:lvl>
    <w:lvl w:ilvl="5" w:tplc="04090005" w:tentative="1">
      <w:start w:val="1"/>
      <w:numFmt w:val="bullet"/>
      <w:lvlText w:val=""/>
      <w:lvlJc w:val="left"/>
      <w:pPr>
        <w:tabs>
          <w:tab w:val="num" w:pos="3888"/>
        </w:tabs>
        <w:ind w:left="3888" w:hanging="360"/>
      </w:pPr>
      <w:rPr>
        <w:rFonts w:ascii="Wingdings" w:hAnsi="Wingdings" w:hint="default"/>
      </w:rPr>
    </w:lvl>
    <w:lvl w:ilvl="6" w:tplc="04090001" w:tentative="1">
      <w:start w:val="1"/>
      <w:numFmt w:val="bullet"/>
      <w:lvlText w:val=""/>
      <w:lvlJc w:val="left"/>
      <w:pPr>
        <w:tabs>
          <w:tab w:val="num" w:pos="4608"/>
        </w:tabs>
        <w:ind w:left="4608" w:hanging="360"/>
      </w:pPr>
      <w:rPr>
        <w:rFonts w:ascii="Symbol" w:hAnsi="Symbol" w:hint="default"/>
      </w:rPr>
    </w:lvl>
    <w:lvl w:ilvl="7" w:tplc="04090003" w:tentative="1">
      <w:start w:val="1"/>
      <w:numFmt w:val="bullet"/>
      <w:lvlText w:val="o"/>
      <w:lvlJc w:val="left"/>
      <w:pPr>
        <w:tabs>
          <w:tab w:val="num" w:pos="5328"/>
        </w:tabs>
        <w:ind w:left="5328" w:hanging="360"/>
      </w:pPr>
      <w:rPr>
        <w:rFonts w:ascii="Courier New" w:hAnsi="Courier New" w:cs="Courier New" w:hint="default"/>
      </w:rPr>
    </w:lvl>
    <w:lvl w:ilvl="8" w:tplc="04090005" w:tentative="1">
      <w:start w:val="1"/>
      <w:numFmt w:val="bullet"/>
      <w:lvlText w:val=""/>
      <w:lvlJc w:val="left"/>
      <w:pPr>
        <w:tabs>
          <w:tab w:val="num" w:pos="6048"/>
        </w:tabs>
        <w:ind w:left="6048" w:hanging="360"/>
      </w:pPr>
      <w:rPr>
        <w:rFonts w:ascii="Wingdings" w:hAnsi="Wingdings" w:hint="default"/>
      </w:rPr>
    </w:lvl>
  </w:abstractNum>
  <w:abstractNum w:abstractNumId="17" w15:restartNumberingAfterBreak="0">
    <w:nsid w:val="55F60ED8"/>
    <w:multiLevelType w:val="hybridMultilevel"/>
    <w:tmpl w:val="35209824"/>
    <w:lvl w:ilvl="0" w:tplc="0409000B">
      <w:start w:val="1"/>
      <w:numFmt w:val="bullet"/>
      <w:lvlText w:val=""/>
      <w:lvlJc w:val="left"/>
      <w:pPr>
        <w:tabs>
          <w:tab w:val="num" w:pos="360"/>
        </w:tabs>
        <w:ind w:left="360" w:hanging="360"/>
      </w:pPr>
      <w:rPr>
        <w:rFonts w:ascii="Wingdings" w:hAnsi="Wingdings" w:hint="default"/>
      </w:rPr>
    </w:lvl>
    <w:lvl w:ilvl="1" w:tplc="1D30FEEC">
      <w:start w:val="1"/>
      <w:numFmt w:val="bullet"/>
      <w:lvlText w:val=""/>
      <w:lvlJc w:val="left"/>
      <w:pPr>
        <w:tabs>
          <w:tab w:val="num" w:pos="1080"/>
        </w:tabs>
        <w:ind w:left="1080" w:hanging="360"/>
      </w:pPr>
      <w:rPr>
        <w:rFonts w:ascii="Wingdings" w:hAnsi="Wingdings" w:hint="default"/>
        <w:sz w:val="28"/>
        <w:szCs w:val="28"/>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430"/>
        </w:tabs>
        <w:ind w:left="243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62830723"/>
    <w:multiLevelType w:val="hybridMultilevel"/>
    <w:tmpl w:val="F6D29B3E"/>
    <w:lvl w:ilvl="0" w:tplc="136A28F8">
      <w:start w:val="8"/>
      <w:numFmt w:val="bullet"/>
      <w:lvlText w:val=""/>
      <w:lvlJc w:val="left"/>
      <w:pPr>
        <w:tabs>
          <w:tab w:val="num" w:pos="1440"/>
        </w:tabs>
        <w:ind w:left="1440" w:hanging="360"/>
      </w:pPr>
      <w:rPr>
        <w:rFonts w:ascii="Symbol" w:eastAsia="Times New Roman" w:hAnsi="Symbol" w:cs="Times New Roman" w:hint="default"/>
      </w:rPr>
    </w:lvl>
    <w:lvl w:ilvl="1" w:tplc="1D30FEEC">
      <w:start w:val="1"/>
      <w:numFmt w:val="bullet"/>
      <w:lvlText w:val=""/>
      <w:lvlJc w:val="left"/>
      <w:pPr>
        <w:tabs>
          <w:tab w:val="num" w:pos="360"/>
        </w:tabs>
        <w:ind w:left="360" w:hanging="360"/>
      </w:pPr>
      <w:rPr>
        <w:rFonts w:ascii="Wingdings" w:hAnsi="Wingdings" w:hint="default"/>
        <w:sz w:val="28"/>
        <w:szCs w:val="28"/>
      </w:rPr>
    </w:lvl>
    <w:lvl w:ilvl="2" w:tplc="1D30FEEC">
      <w:start w:val="1"/>
      <w:numFmt w:val="bullet"/>
      <w:lvlText w:val=""/>
      <w:lvlJc w:val="left"/>
      <w:pPr>
        <w:tabs>
          <w:tab w:val="num" w:pos="1080"/>
        </w:tabs>
        <w:ind w:left="1080" w:hanging="360"/>
      </w:pPr>
      <w:rPr>
        <w:rFonts w:ascii="Wingdings" w:hAnsi="Wingdings" w:hint="default"/>
        <w:sz w:val="28"/>
        <w:szCs w:val="28"/>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9" w15:restartNumberingAfterBreak="0">
    <w:nsid w:val="66F351EA"/>
    <w:multiLevelType w:val="hybridMultilevel"/>
    <w:tmpl w:val="95EE426E"/>
    <w:lvl w:ilvl="0" w:tplc="C2EC9040">
      <w:start w:val="1"/>
      <w:numFmt w:val="bullet"/>
      <w:lvlText w:val=""/>
      <w:lvlJc w:val="left"/>
      <w:pPr>
        <w:tabs>
          <w:tab w:val="num" w:pos="787"/>
        </w:tabs>
        <w:ind w:left="787" w:hanging="360"/>
      </w:pPr>
      <w:rPr>
        <w:rFonts w:ascii="Wingdings" w:hAnsi="Wingdings" w:hint="default"/>
      </w:rPr>
    </w:lvl>
    <w:lvl w:ilvl="1" w:tplc="1D30FEEC">
      <w:start w:val="1"/>
      <w:numFmt w:val="bullet"/>
      <w:lvlText w:val=""/>
      <w:lvlJc w:val="left"/>
      <w:pPr>
        <w:tabs>
          <w:tab w:val="num" w:pos="1080"/>
        </w:tabs>
        <w:ind w:left="1080" w:hanging="360"/>
      </w:pPr>
      <w:rPr>
        <w:rFonts w:ascii="Wingdings" w:hAnsi="Wingdings" w:hint="default"/>
        <w:sz w:val="28"/>
        <w:szCs w:val="28"/>
      </w:rPr>
    </w:lvl>
    <w:lvl w:ilvl="2" w:tplc="04090005">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20" w15:restartNumberingAfterBreak="0">
    <w:nsid w:val="68427B63"/>
    <w:multiLevelType w:val="hybridMultilevel"/>
    <w:tmpl w:val="F0E41B08"/>
    <w:lvl w:ilvl="0" w:tplc="D75C996C">
      <w:start w:val="1"/>
      <w:numFmt w:val="bullet"/>
      <w:lvlText w:val=""/>
      <w:lvlJc w:val="left"/>
      <w:pPr>
        <w:tabs>
          <w:tab w:val="num" w:pos="1008"/>
        </w:tabs>
        <w:ind w:left="1008" w:hanging="288"/>
      </w:pPr>
      <w:rPr>
        <w:rFonts w:ascii="Wingdings" w:hAnsi="Wingdings"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946676C"/>
    <w:multiLevelType w:val="hybridMultilevel"/>
    <w:tmpl w:val="ADAE760A"/>
    <w:lvl w:ilvl="0" w:tplc="C2EC9040">
      <w:start w:val="1"/>
      <w:numFmt w:val="bullet"/>
      <w:lvlText w:val=""/>
      <w:lvlJc w:val="left"/>
      <w:pPr>
        <w:tabs>
          <w:tab w:val="num" w:pos="787"/>
        </w:tabs>
        <w:ind w:left="787" w:hanging="360"/>
      </w:pPr>
      <w:rPr>
        <w:rFonts w:ascii="Wingdings" w:hAnsi="Wingdings" w:hint="default"/>
      </w:rPr>
    </w:lvl>
    <w:lvl w:ilvl="1" w:tplc="1D30FEEC">
      <w:start w:val="1"/>
      <w:numFmt w:val="bullet"/>
      <w:lvlText w:val=""/>
      <w:lvlJc w:val="left"/>
      <w:pPr>
        <w:tabs>
          <w:tab w:val="num" w:pos="1080"/>
        </w:tabs>
        <w:ind w:left="1080" w:hanging="360"/>
      </w:pPr>
      <w:rPr>
        <w:rFonts w:ascii="Wingdings" w:hAnsi="Wingdings" w:hint="default"/>
        <w:sz w:val="28"/>
        <w:szCs w:val="28"/>
      </w:rPr>
    </w:lvl>
    <w:lvl w:ilvl="2" w:tplc="04090005">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22" w15:restartNumberingAfterBreak="0">
    <w:nsid w:val="6C9D1606"/>
    <w:multiLevelType w:val="hybridMultilevel"/>
    <w:tmpl w:val="32BA875A"/>
    <w:lvl w:ilvl="0" w:tplc="B86ECD56">
      <w:start w:val="1"/>
      <w:numFmt w:val="bullet"/>
      <w:lvlText w:val=""/>
      <w:lvlJc w:val="left"/>
      <w:pPr>
        <w:ind w:left="1080" w:hanging="360"/>
      </w:pPr>
      <w:rPr>
        <w:rFonts w:ascii="Wingdings" w:hAnsi="Wingdings" w:hint="default"/>
        <w:sz w:val="28"/>
        <w:szCs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F3D3FD1"/>
    <w:multiLevelType w:val="hybridMultilevel"/>
    <w:tmpl w:val="E948EF88"/>
    <w:lvl w:ilvl="0" w:tplc="C854C934">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08"/>
        </w:tabs>
        <w:ind w:left="1008" w:hanging="360"/>
      </w:pPr>
      <w:rPr>
        <w:rFonts w:ascii="Courier New" w:hAnsi="Courier New" w:cs="Courier New" w:hint="default"/>
      </w:rPr>
    </w:lvl>
    <w:lvl w:ilvl="2" w:tplc="04090005" w:tentative="1">
      <w:start w:val="1"/>
      <w:numFmt w:val="bullet"/>
      <w:lvlText w:val=""/>
      <w:lvlJc w:val="left"/>
      <w:pPr>
        <w:tabs>
          <w:tab w:val="num" w:pos="1728"/>
        </w:tabs>
        <w:ind w:left="1728" w:hanging="360"/>
      </w:pPr>
      <w:rPr>
        <w:rFonts w:ascii="Wingdings" w:hAnsi="Wingdings" w:hint="default"/>
      </w:rPr>
    </w:lvl>
    <w:lvl w:ilvl="3" w:tplc="04090001" w:tentative="1">
      <w:start w:val="1"/>
      <w:numFmt w:val="bullet"/>
      <w:lvlText w:val=""/>
      <w:lvlJc w:val="left"/>
      <w:pPr>
        <w:tabs>
          <w:tab w:val="num" w:pos="2448"/>
        </w:tabs>
        <w:ind w:left="2448" w:hanging="360"/>
      </w:pPr>
      <w:rPr>
        <w:rFonts w:ascii="Symbol" w:hAnsi="Symbol" w:hint="default"/>
      </w:rPr>
    </w:lvl>
    <w:lvl w:ilvl="4" w:tplc="04090003" w:tentative="1">
      <w:start w:val="1"/>
      <w:numFmt w:val="bullet"/>
      <w:lvlText w:val="o"/>
      <w:lvlJc w:val="left"/>
      <w:pPr>
        <w:tabs>
          <w:tab w:val="num" w:pos="3168"/>
        </w:tabs>
        <w:ind w:left="3168" w:hanging="360"/>
      </w:pPr>
      <w:rPr>
        <w:rFonts w:ascii="Courier New" w:hAnsi="Courier New" w:cs="Courier New" w:hint="default"/>
      </w:rPr>
    </w:lvl>
    <w:lvl w:ilvl="5" w:tplc="04090005" w:tentative="1">
      <w:start w:val="1"/>
      <w:numFmt w:val="bullet"/>
      <w:lvlText w:val=""/>
      <w:lvlJc w:val="left"/>
      <w:pPr>
        <w:tabs>
          <w:tab w:val="num" w:pos="3888"/>
        </w:tabs>
        <w:ind w:left="3888" w:hanging="360"/>
      </w:pPr>
      <w:rPr>
        <w:rFonts w:ascii="Wingdings" w:hAnsi="Wingdings" w:hint="default"/>
      </w:rPr>
    </w:lvl>
    <w:lvl w:ilvl="6" w:tplc="04090001" w:tentative="1">
      <w:start w:val="1"/>
      <w:numFmt w:val="bullet"/>
      <w:lvlText w:val=""/>
      <w:lvlJc w:val="left"/>
      <w:pPr>
        <w:tabs>
          <w:tab w:val="num" w:pos="4608"/>
        </w:tabs>
        <w:ind w:left="4608" w:hanging="360"/>
      </w:pPr>
      <w:rPr>
        <w:rFonts w:ascii="Symbol" w:hAnsi="Symbol" w:hint="default"/>
      </w:rPr>
    </w:lvl>
    <w:lvl w:ilvl="7" w:tplc="04090003" w:tentative="1">
      <w:start w:val="1"/>
      <w:numFmt w:val="bullet"/>
      <w:lvlText w:val="o"/>
      <w:lvlJc w:val="left"/>
      <w:pPr>
        <w:tabs>
          <w:tab w:val="num" w:pos="5328"/>
        </w:tabs>
        <w:ind w:left="5328" w:hanging="360"/>
      </w:pPr>
      <w:rPr>
        <w:rFonts w:ascii="Courier New" w:hAnsi="Courier New" w:cs="Courier New" w:hint="default"/>
      </w:rPr>
    </w:lvl>
    <w:lvl w:ilvl="8" w:tplc="04090005" w:tentative="1">
      <w:start w:val="1"/>
      <w:numFmt w:val="bullet"/>
      <w:lvlText w:val=""/>
      <w:lvlJc w:val="left"/>
      <w:pPr>
        <w:tabs>
          <w:tab w:val="num" w:pos="6048"/>
        </w:tabs>
        <w:ind w:left="6048" w:hanging="360"/>
      </w:pPr>
      <w:rPr>
        <w:rFonts w:ascii="Wingdings" w:hAnsi="Wingdings" w:hint="default"/>
      </w:rPr>
    </w:lvl>
  </w:abstractNum>
  <w:abstractNum w:abstractNumId="24" w15:restartNumberingAfterBreak="0">
    <w:nsid w:val="70610E74"/>
    <w:multiLevelType w:val="hybridMultilevel"/>
    <w:tmpl w:val="CB40F854"/>
    <w:lvl w:ilvl="0" w:tplc="35CC5A2C">
      <w:start w:val="1"/>
      <w:numFmt w:val="bullet"/>
      <w:lvlText w:val=""/>
      <w:lvlJc w:val="left"/>
      <w:pPr>
        <w:ind w:left="450" w:hanging="360"/>
      </w:pPr>
      <w:rPr>
        <w:rFonts w:ascii="Symbol" w:hAnsi="Symbol" w:hint="default"/>
        <w:color w:val="auto"/>
      </w:r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abstractNum w:abstractNumId="25" w15:restartNumberingAfterBreak="0">
    <w:nsid w:val="72114129"/>
    <w:multiLevelType w:val="hybridMultilevel"/>
    <w:tmpl w:val="02942A76"/>
    <w:lvl w:ilvl="0" w:tplc="C854C934">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26" w15:restartNumberingAfterBreak="0">
    <w:nsid w:val="75994E0B"/>
    <w:multiLevelType w:val="hybridMultilevel"/>
    <w:tmpl w:val="6E26082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8662414"/>
    <w:multiLevelType w:val="hybridMultilevel"/>
    <w:tmpl w:val="B7A001B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B5415C8"/>
    <w:multiLevelType w:val="hybridMultilevel"/>
    <w:tmpl w:val="A148B73A"/>
    <w:lvl w:ilvl="0" w:tplc="F5B847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E654DBC"/>
    <w:multiLevelType w:val="hybridMultilevel"/>
    <w:tmpl w:val="D78EEEB8"/>
    <w:lvl w:ilvl="0" w:tplc="B86ECD56">
      <w:start w:val="1"/>
      <w:numFmt w:val="bullet"/>
      <w:lvlText w:val=""/>
      <w:lvlJc w:val="left"/>
      <w:pPr>
        <w:ind w:left="1080" w:hanging="360"/>
      </w:pPr>
      <w:rPr>
        <w:rFonts w:ascii="Wingdings" w:hAnsi="Wingdings" w:hint="default"/>
        <w:sz w:val="28"/>
        <w:szCs w:val="28"/>
      </w:rPr>
    </w:lvl>
    <w:lvl w:ilvl="1" w:tplc="0409000B">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5"/>
  </w:num>
  <w:num w:numId="2">
    <w:abstractNumId w:val="23"/>
  </w:num>
  <w:num w:numId="3">
    <w:abstractNumId w:val="17"/>
  </w:num>
  <w:num w:numId="4">
    <w:abstractNumId w:val="7"/>
  </w:num>
  <w:num w:numId="5">
    <w:abstractNumId w:val="16"/>
  </w:num>
  <w:num w:numId="6">
    <w:abstractNumId w:val="3"/>
  </w:num>
  <w:num w:numId="7">
    <w:abstractNumId w:val="13"/>
  </w:num>
  <w:num w:numId="8">
    <w:abstractNumId w:val="2"/>
  </w:num>
  <w:num w:numId="9">
    <w:abstractNumId w:val="5"/>
  </w:num>
  <w:num w:numId="10">
    <w:abstractNumId w:val="25"/>
  </w:num>
  <w:num w:numId="11">
    <w:abstractNumId w:val="9"/>
  </w:num>
  <w:num w:numId="12">
    <w:abstractNumId w:val="10"/>
  </w:num>
  <w:num w:numId="13">
    <w:abstractNumId w:val="1"/>
  </w:num>
  <w:num w:numId="14">
    <w:abstractNumId w:val="14"/>
  </w:num>
  <w:num w:numId="15">
    <w:abstractNumId w:val="21"/>
  </w:num>
  <w:num w:numId="16">
    <w:abstractNumId w:val="19"/>
  </w:num>
  <w:num w:numId="17">
    <w:abstractNumId w:val="18"/>
  </w:num>
  <w:num w:numId="18">
    <w:abstractNumId w:val="20"/>
  </w:num>
  <w:num w:numId="19">
    <w:abstractNumId w:val="6"/>
  </w:num>
  <w:num w:numId="20">
    <w:abstractNumId w:val="4"/>
  </w:num>
  <w:num w:numId="21">
    <w:abstractNumId w:val="12"/>
  </w:num>
  <w:num w:numId="22">
    <w:abstractNumId w:val="8"/>
  </w:num>
  <w:num w:numId="23">
    <w:abstractNumId w:val="24"/>
  </w:num>
  <w:num w:numId="24">
    <w:abstractNumId w:val="27"/>
  </w:num>
  <w:num w:numId="25">
    <w:abstractNumId w:val="11"/>
  </w:num>
  <w:num w:numId="26">
    <w:abstractNumId w:val="22"/>
  </w:num>
  <w:num w:numId="27">
    <w:abstractNumId w:val="29"/>
  </w:num>
  <w:num w:numId="28">
    <w:abstractNumId w:val="0"/>
  </w:num>
  <w:num w:numId="29">
    <w:abstractNumId w:val="26"/>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6259"/>
    <w:rsid w:val="00010F2F"/>
    <w:rsid w:val="00026C40"/>
    <w:rsid w:val="00035E58"/>
    <w:rsid w:val="00055B9E"/>
    <w:rsid w:val="00057496"/>
    <w:rsid w:val="000620B4"/>
    <w:rsid w:val="00063BAC"/>
    <w:rsid w:val="00067B0C"/>
    <w:rsid w:val="00070D16"/>
    <w:rsid w:val="00071175"/>
    <w:rsid w:val="00071202"/>
    <w:rsid w:val="0009699D"/>
    <w:rsid w:val="000973D1"/>
    <w:rsid w:val="000A3E4F"/>
    <w:rsid w:val="000E0AB5"/>
    <w:rsid w:val="000F54E4"/>
    <w:rsid w:val="000F7DB5"/>
    <w:rsid w:val="001077FE"/>
    <w:rsid w:val="00111BA7"/>
    <w:rsid w:val="00122A71"/>
    <w:rsid w:val="001460F8"/>
    <w:rsid w:val="00152197"/>
    <w:rsid w:val="0015597D"/>
    <w:rsid w:val="001655C9"/>
    <w:rsid w:val="00173E0A"/>
    <w:rsid w:val="001814ED"/>
    <w:rsid w:val="00181D16"/>
    <w:rsid w:val="00183D4D"/>
    <w:rsid w:val="001844FF"/>
    <w:rsid w:val="001A140B"/>
    <w:rsid w:val="001A52E2"/>
    <w:rsid w:val="001B29D7"/>
    <w:rsid w:val="001B55A7"/>
    <w:rsid w:val="001C4795"/>
    <w:rsid w:val="001C4B2C"/>
    <w:rsid w:val="001E3F30"/>
    <w:rsid w:val="001F3478"/>
    <w:rsid w:val="00211BE9"/>
    <w:rsid w:val="00221FE5"/>
    <w:rsid w:val="002220C5"/>
    <w:rsid w:val="00222D8E"/>
    <w:rsid w:val="00235B27"/>
    <w:rsid w:val="00246322"/>
    <w:rsid w:val="00270AF5"/>
    <w:rsid w:val="00275BF5"/>
    <w:rsid w:val="0027742F"/>
    <w:rsid w:val="002774D3"/>
    <w:rsid w:val="00283D95"/>
    <w:rsid w:val="00285EA9"/>
    <w:rsid w:val="0029515E"/>
    <w:rsid w:val="00295BD9"/>
    <w:rsid w:val="00297F40"/>
    <w:rsid w:val="002A1FB3"/>
    <w:rsid w:val="002A29EC"/>
    <w:rsid w:val="002A6217"/>
    <w:rsid w:val="002D5FA2"/>
    <w:rsid w:val="002E5A4C"/>
    <w:rsid w:val="002E7E8C"/>
    <w:rsid w:val="002F04C0"/>
    <w:rsid w:val="00302045"/>
    <w:rsid w:val="00303A39"/>
    <w:rsid w:val="003119A2"/>
    <w:rsid w:val="00322B4D"/>
    <w:rsid w:val="003426DC"/>
    <w:rsid w:val="00343946"/>
    <w:rsid w:val="0034464B"/>
    <w:rsid w:val="0034538E"/>
    <w:rsid w:val="00354699"/>
    <w:rsid w:val="003561B8"/>
    <w:rsid w:val="00375D93"/>
    <w:rsid w:val="00381F34"/>
    <w:rsid w:val="003A6D73"/>
    <w:rsid w:val="003B21D5"/>
    <w:rsid w:val="003B55FE"/>
    <w:rsid w:val="003C54CC"/>
    <w:rsid w:val="003D58B0"/>
    <w:rsid w:val="003E2F1B"/>
    <w:rsid w:val="00403109"/>
    <w:rsid w:val="00403441"/>
    <w:rsid w:val="00412A59"/>
    <w:rsid w:val="00415E7B"/>
    <w:rsid w:val="00425243"/>
    <w:rsid w:val="00432A92"/>
    <w:rsid w:val="00432CA4"/>
    <w:rsid w:val="00437313"/>
    <w:rsid w:val="0045215A"/>
    <w:rsid w:val="00453701"/>
    <w:rsid w:val="004618F9"/>
    <w:rsid w:val="00466627"/>
    <w:rsid w:val="0047572A"/>
    <w:rsid w:val="0048633F"/>
    <w:rsid w:val="00496564"/>
    <w:rsid w:val="004A2F36"/>
    <w:rsid w:val="004B5102"/>
    <w:rsid w:val="004B60B4"/>
    <w:rsid w:val="004C1591"/>
    <w:rsid w:val="004D01B0"/>
    <w:rsid w:val="004D7E3E"/>
    <w:rsid w:val="004F364E"/>
    <w:rsid w:val="004F41A4"/>
    <w:rsid w:val="00506259"/>
    <w:rsid w:val="0051010B"/>
    <w:rsid w:val="00513196"/>
    <w:rsid w:val="005438B8"/>
    <w:rsid w:val="005452B4"/>
    <w:rsid w:val="00554E50"/>
    <w:rsid w:val="0056147B"/>
    <w:rsid w:val="005822CA"/>
    <w:rsid w:val="00595066"/>
    <w:rsid w:val="005A3BDB"/>
    <w:rsid w:val="005B2627"/>
    <w:rsid w:val="005B2E2F"/>
    <w:rsid w:val="005B6620"/>
    <w:rsid w:val="005D64C0"/>
    <w:rsid w:val="005E6CD4"/>
    <w:rsid w:val="005F74F5"/>
    <w:rsid w:val="00620A1E"/>
    <w:rsid w:val="006303A1"/>
    <w:rsid w:val="00644854"/>
    <w:rsid w:val="00644D61"/>
    <w:rsid w:val="00653114"/>
    <w:rsid w:val="006650E5"/>
    <w:rsid w:val="00674E90"/>
    <w:rsid w:val="00675C93"/>
    <w:rsid w:val="00676DA1"/>
    <w:rsid w:val="006850C5"/>
    <w:rsid w:val="00690538"/>
    <w:rsid w:val="00696D54"/>
    <w:rsid w:val="00696E4B"/>
    <w:rsid w:val="006A4813"/>
    <w:rsid w:val="006C0812"/>
    <w:rsid w:val="006C1D14"/>
    <w:rsid w:val="006D37BE"/>
    <w:rsid w:val="006E1095"/>
    <w:rsid w:val="006F1BE9"/>
    <w:rsid w:val="006F4049"/>
    <w:rsid w:val="006F4720"/>
    <w:rsid w:val="0070432E"/>
    <w:rsid w:val="00717B44"/>
    <w:rsid w:val="007239D2"/>
    <w:rsid w:val="00730687"/>
    <w:rsid w:val="00734F65"/>
    <w:rsid w:val="0073730D"/>
    <w:rsid w:val="00741D37"/>
    <w:rsid w:val="007504F2"/>
    <w:rsid w:val="00752CFD"/>
    <w:rsid w:val="007546FE"/>
    <w:rsid w:val="007630AF"/>
    <w:rsid w:val="00764F1D"/>
    <w:rsid w:val="007652FD"/>
    <w:rsid w:val="0077375A"/>
    <w:rsid w:val="00777678"/>
    <w:rsid w:val="00777CDA"/>
    <w:rsid w:val="00786835"/>
    <w:rsid w:val="00791DF7"/>
    <w:rsid w:val="007945E7"/>
    <w:rsid w:val="007A4D89"/>
    <w:rsid w:val="007C4428"/>
    <w:rsid w:val="007D2FA2"/>
    <w:rsid w:val="007D4C60"/>
    <w:rsid w:val="007D7CA8"/>
    <w:rsid w:val="007E45B1"/>
    <w:rsid w:val="007E50B8"/>
    <w:rsid w:val="007F48DC"/>
    <w:rsid w:val="008059BD"/>
    <w:rsid w:val="008206F5"/>
    <w:rsid w:val="00827D4E"/>
    <w:rsid w:val="00836D8D"/>
    <w:rsid w:val="00850A8E"/>
    <w:rsid w:val="00853469"/>
    <w:rsid w:val="00865874"/>
    <w:rsid w:val="00872A66"/>
    <w:rsid w:val="00876DFC"/>
    <w:rsid w:val="00885D6C"/>
    <w:rsid w:val="008B4EB2"/>
    <w:rsid w:val="008C4232"/>
    <w:rsid w:val="008C4555"/>
    <w:rsid w:val="008D13D5"/>
    <w:rsid w:val="008D18D3"/>
    <w:rsid w:val="008D7FAC"/>
    <w:rsid w:val="008E028D"/>
    <w:rsid w:val="008E0932"/>
    <w:rsid w:val="008E1CAF"/>
    <w:rsid w:val="008E593C"/>
    <w:rsid w:val="008F622F"/>
    <w:rsid w:val="00932455"/>
    <w:rsid w:val="0093535F"/>
    <w:rsid w:val="00962FBD"/>
    <w:rsid w:val="00976453"/>
    <w:rsid w:val="00985141"/>
    <w:rsid w:val="00993E03"/>
    <w:rsid w:val="00996500"/>
    <w:rsid w:val="009A1B0B"/>
    <w:rsid w:val="009A3D4C"/>
    <w:rsid w:val="009B10DC"/>
    <w:rsid w:val="009B632D"/>
    <w:rsid w:val="009D1C6C"/>
    <w:rsid w:val="009D1DF6"/>
    <w:rsid w:val="009F5E63"/>
    <w:rsid w:val="00A0694F"/>
    <w:rsid w:val="00A13DDB"/>
    <w:rsid w:val="00A15CAA"/>
    <w:rsid w:val="00A2115F"/>
    <w:rsid w:val="00A243D2"/>
    <w:rsid w:val="00A350F9"/>
    <w:rsid w:val="00A65ED8"/>
    <w:rsid w:val="00A66CC2"/>
    <w:rsid w:val="00A70719"/>
    <w:rsid w:val="00A73CE9"/>
    <w:rsid w:val="00A80208"/>
    <w:rsid w:val="00A806CA"/>
    <w:rsid w:val="00A95395"/>
    <w:rsid w:val="00A95682"/>
    <w:rsid w:val="00A962B2"/>
    <w:rsid w:val="00A97776"/>
    <w:rsid w:val="00A97F9D"/>
    <w:rsid w:val="00AA3DEB"/>
    <w:rsid w:val="00AA4FB6"/>
    <w:rsid w:val="00AB0AFF"/>
    <w:rsid w:val="00AC3237"/>
    <w:rsid w:val="00AE0F05"/>
    <w:rsid w:val="00AE1397"/>
    <w:rsid w:val="00AE5550"/>
    <w:rsid w:val="00B040F1"/>
    <w:rsid w:val="00B26E59"/>
    <w:rsid w:val="00B32DE0"/>
    <w:rsid w:val="00B40246"/>
    <w:rsid w:val="00B41729"/>
    <w:rsid w:val="00B422A1"/>
    <w:rsid w:val="00B446BC"/>
    <w:rsid w:val="00B47200"/>
    <w:rsid w:val="00B514CB"/>
    <w:rsid w:val="00B5332A"/>
    <w:rsid w:val="00B53617"/>
    <w:rsid w:val="00B60FEB"/>
    <w:rsid w:val="00B67B98"/>
    <w:rsid w:val="00B83123"/>
    <w:rsid w:val="00B8485E"/>
    <w:rsid w:val="00B94D02"/>
    <w:rsid w:val="00BA1653"/>
    <w:rsid w:val="00BA6262"/>
    <w:rsid w:val="00BB3459"/>
    <w:rsid w:val="00BC66D6"/>
    <w:rsid w:val="00BD381C"/>
    <w:rsid w:val="00BE7D9C"/>
    <w:rsid w:val="00BF4025"/>
    <w:rsid w:val="00C057AD"/>
    <w:rsid w:val="00C0637B"/>
    <w:rsid w:val="00C107A9"/>
    <w:rsid w:val="00C1486F"/>
    <w:rsid w:val="00C15862"/>
    <w:rsid w:val="00C25ADF"/>
    <w:rsid w:val="00C37007"/>
    <w:rsid w:val="00C64732"/>
    <w:rsid w:val="00C830EF"/>
    <w:rsid w:val="00CB38DE"/>
    <w:rsid w:val="00CB424F"/>
    <w:rsid w:val="00CD553E"/>
    <w:rsid w:val="00CD79E4"/>
    <w:rsid w:val="00CF19AB"/>
    <w:rsid w:val="00CF6CC4"/>
    <w:rsid w:val="00CF747C"/>
    <w:rsid w:val="00D14965"/>
    <w:rsid w:val="00D226B4"/>
    <w:rsid w:val="00D25A5F"/>
    <w:rsid w:val="00D34B2A"/>
    <w:rsid w:val="00D55A0E"/>
    <w:rsid w:val="00D608A6"/>
    <w:rsid w:val="00D63D34"/>
    <w:rsid w:val="00D647D8"/>
    <w:rsid w:val="00D7593E"/>
    <w:rsid w:val="00D76BB7"/>
    <w:rsid w:val="00D8697A"/>
    <w:rsid w:val="00D87BAE"/>
    <w:rsid w:val="00D87D46"/>
    <w:rsid w:val="00D949D0"/>
    <w:rsid w:val="00DA044F"/>
    <w:rsid w:val="00DA0D83"/>
    <w:rsid w:val="00DA141A"/>
    <w:rsid w:val="00DB239C"/>
    <w:rsid w:val="00DB5F01"/>
    <w:rsid w:val="00DC0144"/>
    <w:rsid w:val="00DC0EF2"/>
    <w:rsid w:val="00DC3134"/>
    <w:rsid w:val="00DE1150"/>
    <w:rsid w:val="00DE539D"/>
    <w:rsid w:val="00DE5E08"/>
    <w:rsid w:val="00DF0764"/>
    <w:rsid w:val="00E168A3"/>
    <w:rsid w:val="00E21BCC"/>
    <w:rsid w:val="00E2443A"/>
    <w:rsid w:val="00E30A1F"/>
    <w:rsid w:val="00E41F92"/>
    <w:rsid w:val="00E467C9"/>
    <w:rsid w:val="00E51519"/>
    <w:rsid w:val="00E67AA8"/>
    <w:rsid w:val="00E70C25"/>
    <w:rsid w:val="00E8371B"/>
    <w:rsid w:val="00E83BC0"/>
    <w:rsid w:val="00E94ED1"/>
    <w:rsid w:val="00EB3FF0"/>
    <w:rsid w:val="00EC196A"/>
    <w:rsid w:val="00EC2B1A"/>
    <w:rsid w:val="00ED6C15"/>
    <w:rsid w:val="00EF7D36"/>
    <w:rsid w:val="00F10172"/>
    <w:rsid w:val="00F17393"/>
    <w:rsid w:val="00F347FD"/>
    <w:rsid w:val="00F36E4A"/>
    <w:rsid w:val="00F45BEA"/>
    <w:rsid w:val="00F832FE"/>
    <w:rsid w:val="00FA370D"/>
    <w:rsid w:val="00FB5EF5"/>
    <w:rsid w:val="00FC1A3A"/>
    <w:rsid w:val="00FD1F92"/>
    <w:rsid w:val="00FD73B8"/>
    <w:rsid w:val="00FE0A77"/>
    <w:rsid w:val="00FF1255"/>
    <w:rsid w:val="00FF1433"/>
    <w:rsid w:val="00FF64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65DA06A"/>
  <w15:docId w15:val="{253F53EB-2376-4AE8-A82C-95478321B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A044F"/>
  </w:style>
  <w:style w:type="paragraph" w:styleId="Heading1">
    <w:name w:val="heading 1"/>
    <w:basedOn w:val="Normal"/>
    <w:next w:val="Normal"/>
    <w:qFormat/>
    <w:rsid w:val="00DA044F"/>
    <w:pPr>
      <w:keepNext/>
      <w:jc w:val="center"/>
      <w:outlineLvl w:val="0"/>
    </w:pPr>
    <w:rPr>
      <w:b/>
      <w:sz w:val="32"/>
    </w:rPr>
  </w:style>
  <w:style w:type="paragraph" w:styleId="Heading2">
    <w:name w:val="heading 2"/>
    <w:basedOn w:val="Normal"/>
    <w:next w:val="Normal"/>
    <w:link w:val="Heading2Char"/>
    <w:qFormat/>
    <w:rsid w:val="00DA044F"/>
    <w:pPr>
      <w:keepNext/>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A044F"/>
    <w:pPr>
      <w:jc w:val="center"/>
    </w:pPr>
    <w:rPr>
      <w:sz w:val="24"/>
    </w:rPr>
  </w:style>
  <w:style w:type="paragraph" w:styleId="BodyText">
    <w:name w:val="Body Text"/>
    <w:basedOn w:val="Normal"/>
    <w:link w:val="BodyTextChar"/>
    <w:rsid w:val="00DA044F"/>
    <w:rPr>
      <w:sz w:val="24"/>
    </w:rPr>
  </w:style>
  <w:style w:type="paragraph" w:styleId="Header">
    <w:name w:val="header"/>
    <w:basedOn w:val="Normal"/>
    <w:link w:val="HeaderChar"/>
    <w:uiPriority w:val="99"/>
    <w:rsid w:val="00DB5F01"/>
    <w:pPr>
      <w:tabs>
        <w:tab w:val="center" w:pos="4320"/>
        <w:tab w:val="right" w:pos="8640"/>
      </w:tabs>
    </w:pPr>
  </w:style>
  <w:style w:type="paragraph" w:styleId="Footer">
    <w:name w:val="footer"/>
    <w:basedOn w:val="Normal"/>
    <w:rsid w:val="00DB5F01"/>
    <w:pPr>
      <w:tabs>
        <w:tab w:val="center" w:pos="4320"/>
        <w:tab w:val="right" w:pos="8640"/>
      </w:tabs>
    </w:pPr>
  </w:style>
  <w:style w:type="paragraph" w:styleId="BalloonText">
    <w:name w:val="Balloon Text"/>
    <w:basedOn w:val="Normal"/>
    <w:semiHidden/>
    <w:rsid w:val="00235B27"/>
    <w:rPr>
      <w:rFonts w:ascii="Tahoma" w:hAnsi="Tahoma" w:cs="Tahoma"/>
      <w:sz w:val="16"/>
      <w:szCs w:val="16"/>
    </w:rPr>
  </w:style>
  <w:style w:type="character" w:styleId="PageNumber">
    <w:name w:val="page number"/>
    <w:basedOn w:val="DefaultParagraphFont"/>
    <w:rsid w:val="00375D93"/>
  </w:style>
  <w:style w:type="character" w:styleId="Hyperlink">
    <w:name w:val="Hyperlink"/>
    <w:basedOn w:val="DefaultParagraphFont"/>
    <w:uiPriority w:val="99"/>
    <w:rsid w:val="008C4232"/>
    <w:rPr>
      <w:color w:val="0000FF"/>
      <w:u w:val="single"/>
    </w:rPr>
  </w:style>
  <w:style w:type="character" w:customStyle="1" w:styleId="HeaderChar">
    <w:name w:val="Header Char"/>
    <w:basedOn w:val="DefaultParagraphFont"/>
    <w:link w:val="Header"/>
    <w:uiPriority w:val="99"/>
    <w:rsid w:val="00D25A5F"/>
  </w:style>
  <w:style w:type="paragraph" w:styleId="ListParagraph">
    <w:name w:val="List Paragraph"/>
    <w:basedOn w:val="Normal"/>
    <w:uiPriority w:val="34"/>
    <w:qFormat/>
    <w:rsid w:val="00827D4E"/>
    <w:pPr>
      <w:ind w:left="720"/>
    </w:pPr>
  </w:style>
  <w:style w:type="paragraph" w:styleId="BodyText2">
    <w:name w:val="Body Text 2"/>
    <w:basedOn w:val="Normal"/>
    <w:link w:val="BodyText2Char"/>
    <w:rsid w:val="00BC66D6"/>
    <w:pPr>
      <w:spacing w:after="120" w:line="480" w:lineRule="auto"/>
    </w:pPr>
  </w:style>
  <w:style w:type="character" w:customStyle="1" w:styleId="BodyText2Char">
    <w:name w:val="Body Text 2 Char"/>
    <w:basedOn w:val="DefaultParagraphFont"/>
    <w:link w:val="BodyText2"/>
    <w:rsid w:val="00BC66D6"/>
  </w:style>
  <w:style w:type="character" w:customStyle="1" w:styleId="Heading2Char">
    <w:name w:val="Heading 2 Char"/>
    <w:basedOn w:val="DefaultParagraphFont"/>
    <w:link w:val="Heading2"/>
    <w:rsid w:val="00B32DE0"/>
    <w:rPr>
      <w:sz w:val="24"/>
    </w:rPr>
  </w:style>
  <w:style w:type="character" w:styleId="PlaceholderText">
    <w:name w:val="Placeholder Text"/>
    <w:basedOn w:val="DefaultParagraphFont"/>
    <w:uiPriority w:val="99"/>
    <w:semiHidden/>
    <w:rsid w:val="00C37007"/>
    <w:rPr>
      <w:color w:val="808080"/>
    </w:rPr>
  </w:style>
  <w:style w:type="character" w:customStyle="1" w:styleId="BodyTextChar">
    <w:name w:val="Body Text Char"/>
    <w:basedOn w:val="DefaultParagraphFont"/>
    <w:link w:val="BodyText"/>
    <w:rsid w:val="00DA0D83"/>
    <w:rPr>
      <w:sz w:val="24"/>
    </w:rPr>
  </w:style>
  <w:style w:type="table" w:styleId="TableGrid">
    <w:name w:val="Table Grid"/>
    <w:basedOn w:val="TableNormal"/>
    <w:uiPriority w:val="59"/>
    <w:rsid w:val="0069053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3730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506383">
      <w:bodyDiv w:val="1"/>
      <w:marLeft w:val="0"/>
      <w:marRight w:val="0"/>
      <w:marTop w:val="0"/>
      <w:marBottom w:val="0"/>
      <w:divBdr>
        <w:top w:val="none" w:sz="0" w:space="0" w:color="auto"/>
        <w:left w:val="none" w:sz="0" w:space="0" w:color="auto"/>
        <w:bottom w:val="none" w:sz="0" w:space="0" w:color="auto"/>
        <w:right w:val="none" w:sz="0" w:space="0" w:color="auto"/>
      </w:divBdr>
    </w:div>
    <w:div w:id="1695881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centertonar.us" TargetMode="External"/><Relationship Id="rId18" Type="http://schemas.openxmlformats.org/officeDocument/2006/relationships/hyperlink" Target="mailto:dwonsower@centertonar.us"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mailto:rhudson@centertonar.us" TargetMode="External"/><Relationship Id="rId7" Type="http://schemas.openxmlformats.org/officeDocument/2006/relationships/endnotes" Target="endnotes.xml"/><Relationship Id="rId12" Type="http://schemas.openxmlformats.org/officeDocument/2006/relationships/hyperlink" Target="mailto:planning@centertonar.us" TargetMode="External"/><Relationship Id="rId17" Type="http://schemas.openxmlformats.org/officeDocument/2006/relationships/hyperlink" Target="mailto:ngibbs@centertonar.us" TargetMode="External"/><Relationship Id="rId25" Type="http://schemas.openxmlformats.org/officeDocument/2006/relationships/hyperlink" Target="mailto:mthompson@centertonfire.com" TargetMode="External"/><Relationship Id="rId2" Type="http://schemas.openxmlformats.org/officeDocument/2006/relationships/numbering" Target="numbering.xml"/><Relationship Id="rId16" Type="http://schemas.openxmlformats.org/officeDocument/2006/relationships/hyperlink" Target="mailto:lwilms@centertonar.us" TargetMode="External"/><Relationship Id="rId20" Type="http://schemas.openxmlformats.org/officeDocument/2006/relationships/hyperlink" Target="mailto:frank@centertonutilities.co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lanning@centertonar.us" TargetMode="External"/><Relationship Id="rId24" Type="http://schemas.openxmlformats.org/officeDocument/2006/relationships/hyperlink" Target="mailto:bedwards@centertonar.us" TargetMode="External"/><Relationship Id="rId5" Type="http://schemas.openxmlformats.org/officeDocument/2006/relationships/webSettings" Target="webSettings.xml"/><Relationship Id="rId15" Type="http://schemas.openxmlformats.org/officeDocument/2006/relationships/hyperlink" Target="mailto:lburns@centertonar.us" TargetMode="External"/><Relationship Id="rId23" Type="http://schemas.openxmlformats.org/officeDocument/2006/relationships/hyperlink" Target="mailto:john@morrisonshipley.com" TargetMode="External"/><Relationship Id="rId28" Type="http://schemas.openxmlformats.org/officeDocument/2006/relationships/header" Target="header2.xml"/><Relationship Id="rId10" Type="http://schemas.openxmlformats.org/officeDocument/2006/relationships/hyperlink" Target="mailto:planning@centertonar.us" TargetMode="External"/><Relationship Id="rId19" Type="http://schemas.openxmlformats.org/officeDocument/2006/relationships/hyperlink" Target="mailto:lstinson@centertonar.us" TargetMode="External"/><Relationship Id="rId4" Type="http://schemas.openxmlformats.org/officeDocument/2006/relationships/settings" Target="settings.xml"/><Relationship Id="rId9" Type="http://schemas.openxmlformats.org/officeDocument/2006/relationships/image" Target="media/image10.jpg"/><Relationship Id="rId14" Type="http://schemas.openxmlformats.org/officeDocument/2006/relationships/hyperlink" Target="http://www.centertonar.us" TargetMode="External"/><Relationship Id="rId22" Type="http://schemas.openxmlformats.org/officeDocument/2006/relationships/hyperlink" Target="mailto:rcoffelt@centertonar.us"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7E135C-5BEE-4F2E-B5B0-82D474713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3656</Words>
  <Characters>20841</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City of Centerton</vt:lpstr>
    </vt:vector>
  </TitlesOfParts>
  <Company>CEI, Inc.</Company>
  <LinksUpToDate>false</LinksUpToDate>
  <CharactersWithSpaces>24449</CharactersWithSpaces>
  <SharedDoc>false</SharedDoc>
  <HLinks>
    <vt:vector size="36" baseType="variant">
      <vt:variant>
        <vt:i4>1835070</vt:i4>
      </vt:variant>
      <vt:variant>
        <vt:i4>93</vt:i4>
      </vt:variant>
      <vt:variant>
        <vt:i4>0</vt:i4>
      </vt:variant>
      <vt:variant>
        <vt:i4>5</vt:i4>
      </vt:variant>
      <vt:variant>
        <vt:lpwstr>mailto:john@morrisonshipley.com</vt:lpwstr>
      </vt:variant>
      <vt:variant>
        <vt:lpwstr/>
      </vt:variant>
      <vt:variant>
        <vt:i4>65576</vt:i4>
      </vt:variant>
      <vt:variant>
        <vt:i4>90</vt:i4>
      </vt:variant>
      <vt:variant>
        <vt:i4>0</vt:i4>
      </vt:variant>
      <vt:variant>
        <vt:i4>5</vt:i4>
      </vt:variant>
      <vt:variant>
        <vt:lpwstr>mailto:jeffc@centertonfd.net</vt:lpwstr>
      </vt:variant>
      <vt:variant>
        <vt:lpwstr/>
      </vt:variant>
      <vt:variant>
        <vt:i4>327723</vt:i4>
      </vt:variant>
      <vt:variant>
        <vt:i4>87</vt:i4>
      </vt:variant>
      <vt:variant>
        <vt:i4>0</vt:i4>
      </vt:variant>
      <vt:variant>
        <vt:i4>5</vt:i4>
      </vt:variant>
      <vt:variant>
        <vt:lpwstr>mailto:rcoffelt@centertonar.us</vt:lpwstr>
      </vt:variant>
      <vt:variant>
        <vt:lpwstr/>
      </vt:variant>
      <vt:variant>
        <vt:i4>589927</vt:i4>
      </vt:variant>
      <vt:variant>
        <vt:i4>84</vt:i4>
      </vt:variant>
      <vt:variant>
        <vt:i4>0</vt:i4>
      </vt:variant>
      <vt:variant>
        <vt:i4>5</vt:i4>
      </vt:variant>
      <vt:variant>
        <vt:lpwstr>mailto:centertonwater@cox-internet.com</vt:lpwstr>
      </vt:variant>
      <vt:variant>
        <vt:lpwstr/>
      </vt:variant>
      <vt:variant>
        <vt:i4>1966112</vt:i4>
      </vt:variant>
      <vt:variant>
        <vt:i4>81</vt:i4>
      </vt:variant>
      <vt:variant>
        <vt:i4>0</vt:i4>
      </vt:variant>
      <vt:variant>
        <vt:i4>5</vt:i4>
      </vt:variant>
      <vt:variant>
        <vt:lpwstr>mailto:bjohnson@centertonar.us</vt:lpwstr>
      </vt:variant>
      <vt:variant>
        <vt:lpwstr/>
      </vt:variant>
      <vt:variant>
        <vt:i4>6619228</vt:i4>
      </vt:variant>
      <vt:variant>
        <vt:i4>78</vt:i4>
      </vt:variant>
      <vt:variant>
        <vt:i4>0</vt:i4>
      </vt:variant>
      <vt:variant>
        <vt:i4>5</vt:i4>
      </vt:variant>
      <vt:variant>
        <vt:lpwstr>mailto:lburns@centertonar.us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Centerton</dc:title>
  <dc:creator>David A. Todd</dc:creator>
  <cp:lastModifiedBy>Shannon Zappettini</cp:lastModifiedBy>
  <cp:revision>2</cp:revision>
  <cp:lastPrinted>2016-03-25T16:43:00Z</cp:lastPrinted>
  <dcterms:created xsi:type="dcterms:W3CDTF">2021-05-19T19:57:00Z</dcterms:created>
  <dcterms:modified xsi:type="dcterms:W3CDTF">2021-05-19T19:57:00Z</dcterms:modified>
</cp:coreProperties>
</file>