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1116" w14:textId="77777777" w:rsidR="00C45DBE" w:rsidRPr="00C45DBE" w:rsidRDefault="00C45DBE" w:rsidP="00C45DBE">
      <w:p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Request for Qualifications</w:t>
      </w:r>
    </w:p>
    <w:p w14:paraId="48D26364" w14:textId="79999508" w:rsidR="00C45DBE" w:rsidRPr="00851BF9" w:rsidRDefault="00C45DBE" w:rsidP="00C45DBE">
      <w:pPr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</w:pP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</w:rPr>
        <w:br/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The City of Centerton</w:t>
      </w:r>
      <w:r w:rsidR="00851BF9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, Centerton Police Department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 xml:space="preserve"> plans to build</w:t>
      </w:r>
      <w:r w:rsidR="00851BF9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 xml:space="preserve"> an approximate 5000 </w:t>
      </w:r>
      <w:proofErr w:type="spellStart"/>
      <w:r w:rsidR="00851BF9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sq.ft</w:t>
      </w:r>
      <w:proofErr w:type="spellEnd"/>
      <w:r w:rsidR="00851BF9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. addition to the existing police station.  In addition to the addition, we plan to renovate portions of the existing station and build a climate-controlled outbuilding storage area on the same property. The City of Centerton is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 xml:space="preserve"> accepting requests for qualifications from Architects to design the building</w:t>
      </w:r>
      <w:r w:rsidR="00851BF9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s and renovations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.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</w:rPr>
        <w:br/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Please send qualifications to: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</w:rPr>
        <w:br/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City of Centerton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</w:rPr>
        <w:br/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P.O. Box 208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</w:rPr>
        <w:br/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Centerton, AR 72719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</w:rPr>
        <w:br/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 xml:space="preserve">Attn: </w:t>
      </w:r>
      <w:r w:rsidR="00851BF9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Chief Cody Harper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</w:rPr>
        <w:br/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Or deliver to: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</w:rPr>
        <w:br/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2</w:t>
      </w:r>
      <w:r w:rsidR="00851BF9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2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0 Municipal Drive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</w:rPr>
        <w:br/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Centerton, AR 72712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</w:rPr>
        <w:br/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Or email to: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</w:rPr>
        <w:br/>
      </w:r>
      <w:hyperlink r:id="rId4" w:history="1">
        <w:r w:rsidR="00851BF9" w:rsidRPr="00851BF9">
          <w:rPr>
            <w:rStyle w:val="Hyperlink"/>
            <w:sz w:val="28"/>
            <w:szCs w:val="28"/>
          </w:rPr>
          <w:t>charper@centertonp.com</w:t>
        </w:r>
      </w:hyperlink>
      <w:r w:rsidR="00851BF9">
        <w:tab/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</w:rPr>
        <w:br/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 xml:space="preserve">If you have any questions or concerns, please contact </w:t>
      </w:r>
      <w:r w:rsidR="00851BF9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Chief Cody Harper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 xml:space="preserve"> at 479.795.</w:t>
      </w:r>
      <w:r w:rsidR="00851BF9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4431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 xml:space="preserve">. Ext </w:t>
      </w:r>
      <w:r w:rsidR="00851BF9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5</w:t>
      </w:r>
      <w:r w:rsidRPr="00C45DBE">
        <w:rPr>
          <w:rFonts w:ascii="Microsoft GothicNeo" w:eastAsia="Microsoft GothicNeo" w:hAnsi="Microsoft GothicNeo" w:cs="Microsoft GothicNeo"/>
          <w:color w:val="232323"/>
          <w:sz w:val="24"/>
          <w:szCs w:val="24"/>
          <w:shd w:val="clear" w:color="auto" w:fill="FFFFFF"/>
        </w:rPr>
        <w:t>01 Deadline April 10th at 5pm.</w:t>
      </w:r>
    </w:p>
    <w:p w14:paraId="631C86CE" w14:textId="176AD65B" w:rsidR="00340F61" w:rsidRPr="00C45DBE" w:rsidRDefault="00340F61" w:rsidP="00C45DBE"/>
    <w:sectPr w:rsidR="00340F61" w:rsidRPr="00C4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GothicNeo">
    <w:altName w:val="Microsoft GothicNeo"/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1"/>
    <w:rsid w:val="000F7EC4"/>
    <w:rsid w:val="00340F61"/>
    <w:rsid w:val="00851BF9"/>
    <w:rsid w:val="008B5290"/>
    <w:rsid w:val="00C45DBE"/>
    <w:rsid w:val="00D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110B"/>
  <w15:chartTrackingRefBased/>
  <w15:docId w15:val="{B16E1A5C-F585-4907-AA6E-91105BF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F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per@centerton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</dc:creator>
  <cp:keywords/>
  <dc:description/>
  <cp:lastModifiedBy>Nicola Hoofard</cp:lastModifiedBy>
  <cp:revision>2</cp:revision>
  <dcterms:created xsi:type="dcterms:W3CDTF">2024-03-25T19:18:00Z</dcterms:created>
  <dcterms:modified xsi:type="dcterms:W3CDTF">2024-03-25T19:18:00Z</dcterms:modified>
</cp:coreProperties>
</file>